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A" w:rsidRPr="007454E8" w:rsidRDefault="00880BFA" w:rsidP="00880BFA">
      <w:pPr>
        <w:pStyle w:val="a3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7454E8">
        <w:rPr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b/>
          <w:sz w:val="28"/>
          <w:szCs w:val="28"/>
          <w:lang w:val="ru-RU"/>
        </w:rPr>
        <w:t>Геометрия</w:t>
      </w:r>
      <w:r w:rsidRPr="007454E8">
        <w:rPr>
          <w:b/>
          <w:sz w:val="28"/>
          <w:szCs w:val="28"/>
          <w:lang w:val="ru-RU"/>
        </w:rPr>
        <w:t xml:space="preserve">» для </w:t>
      </w:r>
      <w:r>
        <w:rPr>
          <w:b/>
          <w:sz w:val="28"/>
          <w:szCs w:val="28"/>
          <w:lang w:val="ru-RU"/>
        </w:rPr>
        <w:t>7-9</w:t>
      </w:r>
      <w:r w:rsidRPr="007454E8">
        <w:rPr>
          <w:b/>
          <w:sz w:val="28"/>
          <w:szCs w:val="28"/>
          <w:lang w:val="ru-RU"/>
        </w:rPr>
        <w:t xml:space="preserve"> классов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основного общего образования по геометрии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Овладение учащимися системой геометрических знаний и умений необходимо в повседневно жизни для изучения смежных дисциплин и продолжения образования.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 моделируются и изучаются явления и процессы, происходящие в природе.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>
        <w:rPr>
          <w:sz w:val="26"/>
          <w:szCs w:val="26"/>
        </w:rPr>
        <w:t>естественно-научного</w:t>
      </w:r>
      <w:proofErr w:type="spellEnd"/>
      <w:proofErr w:type="gramEnd"/>
      <w:r>
        <w:rPr>
          <w:sz w:val="26"/>
          <w:szCs w:val="26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</w:t>
      </w:r>
      <w:r>
        <w:rPr>
          <w:sz w:val="26"/>
          <w:szCs w:val="26"/>
        </w:rPr>
        <w:lastRenderedPageBreak/>
        <w:t>оценка результатов. В процессе изучения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усвоения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880BFA" w:rsidRDefault="00880BFA" w:rsidP="00880BFA">
      <w:pPr>
        <w:spacing w:after="0"/>
        <w:jc w:val="center"/>
        <w:rPr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ОБЩАЯ ХАРАКТЕРИСТИКА УЧЕБНОГО ПРЕДМЕТА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Изучение математики в основной школе направлено на достижение следующих </w:t>
      </w:r>
      <w:r w:rsidRPr="004D5A5A">
        <w:rPr>
          <w:b/>
          <w:bCs/>
          <w:sz w:val="26"/>
          <w:szCs w:val="26"/>
        </w:rPr>
        <w:t>целей: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1) </w:t>
      </w:r>
      <w:r w:rsidRPr="004D5A5A">
        <w:rPr>
          <w:b/>
          <w:bCs/>
          <w:sz w:val="26"/>
          <w:szCs w:val="26"/>
        </w:rPr>
        <w:t>в направлении личностного развития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развитие логического и критического мышления, культуры речи, способности к умственному эксперименту;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качеств мышления, необходимых для адаптации в современном информационном обществе;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развитие интереса к математическому творчеству и математических способностей;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2) </w:t>
      </w:r>
      <w:r w:rsidRPr="004D5A5A">
        <w:rPr>
          <w:b/>
          <w:bCs/>
          <w:sz w:val="26"/>
          <w:szCs w:val="26"/>
        </w:rPr>
        <w:t xml:space="preserve">в </w:t>
      </w:r>
      <w:proofErr w:type="spellStart"/>
      <w:r w:rsidRPr="004D5A5A">
        <w:rPr>
          <w:b/>
          <w:bCs/>
          <w:sz w:val="26"/>
          <w:szCs w:val="26"/>
        </w:rPr>
        <w:t>метапредметном</w:t>
      </w:r>
      <w:proofErr w:type="spellEnd"/>
      <w:r w:rsidRPr="004D5A5A">
        <w:rPr>
          <w:b/>
          <w:bCs/>
          <w:sz w:val="26"/>
          <w:szCs w:val="26"/>
        </w:rPr>
        <w:t xml:space="preserve"> направлении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3) </w:t>
      </w:r>
      <w:r w:rsidRPr="004D5A5A">
        <w:rPr>
          <w:b/>
          <w:bCs/>
          <w:sz w:val="26"/>
          <w:szCs w:val="26"/>
        </w:rPr>
        <w:t>в предметном направлении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lastRenderedPageBreak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80BFA" w:rsidRDefault="00880BFA" w:rsidP="00880BFA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93315D">
        <w:rPr>
          <w:rStyle w:val="FontStyle51"/>
          <w:sz w:val="26"/>
          <w:szCs w:val="26"/>
        </w:rPr>
        <w:t xml:space="preserve">Цель содержания раздела </w:t>
      </w:r>
      <w:r w:rsidRPr="0093315D">
        <w:rPr>
          <w:rStyle w:val="FontStyle51"/>
          <w:b/>
          <w:sz w:val="26"/>
          <w:szCs w:val="26"/>
        </w:rPr>
        <w:t xml:space="preserve">«Геометрия» </w:t>
      </w:r>
      <w:r w:rsidRPr="0093315D">
        <w:rPr>
          <w:rStyle w:val="FontStyle51"/>
          <w:sz w:val="26"/>
          <w:szCs w:val="26"/>
        </w:rPr>
        <w:t>— развить у учащих</w:t>
      </w:r>
      <w:r w:rsidRPr="0093315D">
        <w:rPr>
          <w:rStyle w:val="FontStyle51"/>
          <w:sz w:val="26"/>
          <w:szCs w:val="26"/>
        </w:rPr>
        <w:softHyphen/>
        <w:t>ся пространствен</w:t>
      </w:r>
      <w:r w:rsidRPr="0093315D">
        <w:rPr>
          <w:rStyle w:val="FontStyle51"/>
          <w:sz w:val="26"/>
          <w:szCs w:val="26"/>
        </w:rPr>
        <w:softHyphen/>
        <w:t>ное воображе</w:t>
      </w:r>
      <w:r w:rsidRPr="0093315D">
        <w:rPr>
          <w:rStyle w:val="FontStyle51"/>
          <w:sz w:val="26"/>
          <w:szCs w:val="26"/>
        </w:rPr>
        <w:softHyphen/>
        <w:t>ние и логическое мышление пу</w:t>
      </w:r>
      <w:r w:rsidRPr="0093315D">
        <w:rPr>
          <w:rStyle w:val="FontStyle51"/>
          <w:sz w:val="26"/>
          <w:szCs w:val="26"/>
        </w:rPr>
        <w:softHyphen/>
        <w:t>тем систематиче</w:t>
      </w:r>
      <w:r w:rsidRPr="0093315D">
        <w:rPr>
          <w:rStyle w:val="FontStyle51"/>
          <w:sz w:val="26"/>
          <w:szCs w:val="26"/>
        </w:rPr>
        <w:softHyphen/>
        <w:t>ского изучения свойств геометриче</w:t>
      </w:r>
      <w:r w:rsidRPr="0093315D">
        <w:rPr>
          <w:rStyle w:val="FontStyle51"/>
          <w:sz w:val="26"/>
          <w:szCs w:val="26"/>
        </w:rPr>
        <w:softHyphen/>
        <w:t>ских фигур на плоскости и в пространстве и применения этих свой</w:t>
      </w:r>
      <w:proofErr w:type="gramStart"/>
      <w:r w:rsidRPr="0093315D">
        <w:rPr>
          <w:rStyle w:val="FontStyle51"/>
          <w:sz w:val="26"/>
          <w:szCs w:val="26"/>
        </w:rPr>
        <w:t>ств пр</w:t>
      </w:r>
      <w:proofErr w:type="gramEnd"/>
      <w:r w:rsidRPr="0093315D">
        <w:rPr>
          <w:rStyle w:val="FontStyle51"/>
          <w:sz w:val="26"/>
          <w:szCs w:val="26"/>
        </w:rPr>
        <w:t>и реше</w:t>
      </w:r>
      <w:r w:rsidRPr="0093315D">
        <w:rPr>
          <w:rStyle w:val="FontStyle51"/>
          <w:sz w:val="26"/>
          <w:szCs w:val="26"/>
        </w:rPr>
        <w:softHyphen/>
        <w:t>нии задач вычислительного и конструктив</w:t>
      </w:r>
      <w:r w:rsidRPr="0093315D">
        <w:rPr>
          <w:rStyle w:val="FontStyle51"/>
          <w:sz w:val="26"/>
          <w:szCs w:val="26"/>
        </w:rPr>
        <w:softHyphen/>
        <w:t>ного характера. Существенная роль при этом отводится разви</w:t>
      </w:r>
      <w:r w:rsidRPr="0093315D">
        <w:rPr>
          <w:rStyle w:val="FontStyle51"/>
          <w:sz w:val="26"/>
          <w:szCs w:val="26"/>
        </w:rPr>
        <w:softHyphen/>
        <w:t>тию геометри</w:t>
      </w:r>
      <w:r w:rsidRPr="0093315D">
        <w:rPr>
          <w:rStyle w:val="FontStyle51"/>
          <w:sz w:val="26"/>
          <w:szCs w:val="26"/>
        </w:rPr>
        <w:softHyphen/>
        <w:t>ческой интуиции. Сочетание наглядности со строго</w:t>
      </w:r>
      <w:r w:rsidRPr="0093315D">
        <w:rPr>
          <w:rStyle w:val="FontStyle51"/>
          <w:sz w:val="26"/>
          <w:szCs w:val="26"/>
        </w:rPr>
        <w:softHyphen/>
        <w:t>стью явля</w:t>
      </w:r>
      <w:r w:rsidRPr="0093315D">
        <w:rPr>
          <w:rStyle w:val="FontStyle51"/>
          <w:sz w:val="26"/>
          <w:szCs w:val="26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3315D">
        <w:rPr>
          <w:rStyle w:val="FontStyle51"/>
          <w:sz w:val="26"/>
          <w:szCs w:val="26"/>
        </w:rPr>
        <w:softHyphen/>
        <w:t xml:space="preserve">тельной степени несет в себе </w:t>
      </w:r>
      <w:proofErr w:type="spellStart"/>
      <w:r w:rsidRPr="0093315D">
        <w:rPr>
          <w:rStyle w:val="FontStyle51"/>
          <w:sz w:val="26"/>
          <w:szCs w:val="26"/>
        </w:rPr>
        <w:t>меж</w:t>
      </w:r>
      <w:r w:rsidRPr="0093315D">
        <w:rPr>
          <w:rStyle w:val="FontStyle51"/>
          <w:sz w:val="26"/>
          <w:szCs w:val="26"/>
        </w:rPr>
        <w:softHyphen/>
        <w:t>предметные</w:t>
      </w:r>
      <w:proofErr w:type="spellEnd"/>
      <w:r w:rsidRPr="0093315D">
        <w:rPr>
          <w:rStyle w:val="FontStyle51"/>
          <w:sz w:val="26"/>
          <w:szCs w:val="26"/>
        </w:rPr>
        <w:t xml:space="preserve"> знания, кото</w:t>
      </w:r>
      <w:r w:rsidRPr="0093315D">
        <w:rPr>
          <w:rStyle w:val="FontStyle51"/>
          <w:sz w:val="26"/>
          <w:szCs w:val="26"/>
        </w:rPr>
        <w:softHyphen/>
        <w:t>рые находят применение, как в различных математи</w:t>
      </w:r>
      <w:r w:rsidRPr="0093315D">
        <w:rPr>
          <w:rStyle w:val="FontStyle51"/>
          <w:sz w:val="26"/>
          <w:szCs w:val="26"/>
        </w:rPr>
        <w:softHyphen/>
        <w:t>ческих дисципли</w:t>
      </w:r>
      <w:r w:rsidRPr="0093315D">
        <w:rPr>
          <w:rStyle w:val="FontStyle51"/>
          <w:sz w:val="26"/>
          <w:szCs w:val="26"/>
        </w:rPr>
        <w:softHyphen/>
        <w:t>нах, так и в смежных предметах.</w:t>
      </w:r>
    </w:p>
    <w:p w:rsidR="00880BFA" w:rsidRDefault="00880BFA" w:rsidP="00880BFA">
      <w:pPr>
        <w:spacing w:after="0"/>
        <w:jc w:val="both"/>
        <w:rPr>
          <w:bCs/>
          <w:caps/>
          <w:sz w:val="26"/>
          <w:szCs w:val="26"/>
        </w:rPr>
      </w:pPr>
    </w:p>
    <w:p w:rsidR="00880BFA" w:rsidRDefault="00880BFA" w:rsidP="00880BFA">
      <w:pPr>
        <w:spacing w:after="0"/>
        <w:jc w:val="both"/>
        <w:rPr>
          <w:bCs/>
          <w:caps/>
          <w:sz w:val="26"/>
          <w:szCs w:val="26"/>
        </w:rPr>
      </w:pPr>
    </w:p>
    <w:p w:rsidR="00880BFA" w:rsidRDefault="00880BFA" w:rsidP="00880BFA">
      <w:pPr>
        <w:spacing w:after="0"/>
        <w:jc w:val="both"/>
        <w:rPr>
          <w:bCs/>
          <w:caps/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bCs/>
          <w:caps/>
          <w:sz w:val="26"/>
          <w:szCs w:val="26"/>
        </w:rPr>
      </w:pPr>
      <w:r w:rsidRPr="00DD1B4D">
        <w:rPr>
          <w:bCs/>
          <w:caps/>
          <w:sz w:val="26"/>
          <w:szCs w:val="26"/>
        </w:rPr>
        <w:t>Описание места учебного предмета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Согласно учебному плану</w:t>
      </w:r>
      <w:bookmarkStart w:id="0" w:name="_GoBack"/>
      <w:bookmarkEnd w:id="0"/>
      <w:r w:rsidRPr="00DD1B4D">
        <w:rPr>
          <w:bCs/>
          <w:sz w:val="26"/>
          <w:szCs w:val="26"/>
        </w:rPr>
        <w:t xml:space="preserve"> на изучение </w:t>
      </w:r>
      <w:r>
        <w:rPr>
          <w:bCs/>
          <w:sz w:val="26"/>
          <w:szCs w:val="26"/>
        </w:rPr>
        <w:t xml:space="preserve">геометрии в основной школе отводится 2 </w:t>
      </w:r>
      <w:proofErr w:type="gramStart"/>
      <w:r>
        <w:rPr>
          <w:bCs/>
          <w:sz w:val="26"/>
          <w:szCs w:val="26"/>
        </w:rPr>
        <w:t>учебных</w:t>
      </w:r>
      <w:proofErr w:type="gramEnd"/>
      <w:r>
        <w:rPr>
          <w:bCs/>
          <w:sz w:val="26"/>
          <w:szCs w:val="26"/>
        </w:rPr>
        <w:t xml:space="preserve"> часа</w:t>
      </w:r>
      <w:r w:rsidRPr="00DD1B4D">
        <w:rPr>
          <w:bCs/>
          <w:sz w:val="26"/>
          <w:szCs w:val="26"/>
        </w:rPr>
        <w:t xml:space="preserve"> в неделю в течение каждого года обучения.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Описание места учебного предмета в учебном плане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Годы обучения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Всего часов за учебный год</w:t>
            </w:r>
          </w:p>
        </w:tc>
      </w:tr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</w:tr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</w:tr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</w:tr>
    </w:tbl>
    <w:p w:rsidR="00880BFA" w:rsidRDefault="00880BFA" w:rsidP="00880BFA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Согласно проекту учебного плана в 7</w:t>
      </w:r>
      <w:r>
        <w:rPr>
          <w:bCs/>
          <w:sz w:val="26"/>
          <w:szCs w:val="26"/>
        </w:rPr>
        <w:t xml:space="preserve"> – </w:t>
      </w:r>
      <w:r w:rsidRPr="00DD1B4D">
        <w:rPr>
          <w:bCs/>
          <w:sz w:val="26"/>
          <w:szCs w:val="26"/>
        </w:rPr>
        <w:t>9 классах изуча</w:t>
      </w:r>
      <w:r>
        <w:rPr>
          <w:bCs/>
          <w:sz w:val="26"/>
          <w:szCs w:val="26"/>
        </w:rPr>
        <w:t xml:space="preserve">ется предмет </w:t>
      </w:r>
      <w:r w:rsidRPr="00DD1B4D">
        <w:rPr>
          <w:bCs/>
          <w:sz w:val="26"/>
          <w:szCs w:val="26"/>
        </w:rPr>
        <w:t>«Геометрия».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Распределение учебного времени представлено в таблице.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3569"/>
        <w:gridCol w:w="4135"/>
      </w:tblGrid>
      <w:tr w:rsidR="00880BFA" w:rsidRPr="00DD1B4D" w:rsidTr="00D875B2">
        <w:trPr>
          <w:trHeight w:val="584"/>
        </w:trPr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Предметы</w:t>
            </w:r>
          </w:p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математического   цикла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Количество часов на ступени</w:t>
            </w:r>
          </w:p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основного   образования</w:t>
            </w:r>
          </w:p>
        </w:tc>
      </w:tr>
      <w:tr w:rsidR="00880BFA" w:rsidRPr="00DD1B4D" w:rsidTr="00D875B2">
        <w:trPr>
          <w:trHeight w:val="292"/>
        </w:trPr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7-9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D1B4D">
              <w:rPr>
                <w:bCs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D1B4D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04</w:t>
            </w:r>
          </w:p>
        </w:tc>
      </w:tr>
    </w:tbl>
    <w:p w:rsidR="00880BFA" w:rsidRDefault="00880BFA" w:rsidP="00880BFA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 xml:space="preserve">В рамках учебного предмета «Геометрия» традиционно </w:t>
      </w:r>
      <w:proofErr w:type="gramStart"/>
      <w:r w:rsidRPr="00DD1B4D">
        <w:rPr>
          <w:bCs/>
          <w:sz w:val="26"/>
          <w:szCs w:val="26"/>
        </w:rPr>
        <w:t>изучаются</w:t>
      </w:r>
      <w:proofErr w:type="gramEnd"/>
      <w:r w:rsidRPr="00DD1B4D">
        <w:rPr>
          <w:bCs/>
          <w:sz w:val="26"/>
          <w:szCs w:val="26"/>
        </w:rPr>
        <w:t xml:space="preserve"> евклидова геометрия, элементы векторной алгебры, геометрические преобразования.</w:t>
      </w:r>
    </w:p>
    <w:p w:rsidR="00880BFA" w:rsidRDefault="00880BFA" w:rsidP="00880BFA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bCs/>
          <w:caps/>
          <w:sz w:val="26"/>
          <w:szCs w:val="26"/>
        </w:rPr>
      </w:pPr>
      <w:r w:rsidRPr="001539CF">
        <w:rPr>
          <w:bCs/>
          <w:caps/>
          <w:sz w:val="26"/>
          <w:szCs w:val="26"/>
        </w:rPr>
        <w:t>Личностные, метапредметные и предметные результаты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Изучение математики в основной школе дает возможность </w:t>
      </w:r>
      <w:proofErr w:type="gramStart"/>
      <w:r w:rsidRPr="001539CF">
        <w:rPr>
          <w:bCs/>
          <w:sz w:val="26"/>
          <w:szCs w:val="26"/>
        </w:rPr>
        <w:t>обучающимся</w:t>
      </w:r>
      <w:proofErr w:type="gramEnd"/>
      <w:r w:rsidRPr="001539CF">
        <w:rPr>
          <w:bCs/>
          <w:sz w:val="26"/>
          <w:szCs w:val="26"/>
        </w:rPr>
        <w:t xml:space="preserve"> достичь следующих результатов развитии.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>В личностном направлении: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39CF">
        <w:rPr>
          <w:bCs/>
          <w:sz w:val="26"/>
          <w:szCs w:val="26"/>
        </w:rPr>
        <w:t>контрпримеры</w:t>
      </w:r>
      <w:proofErr w:type="spellEnd"/>
      <w:r w:rsidRPr="001539CF">
        <w:rPr>
          <w:bCs/>
          <w:sz w:val="26"/>
          <w:szCs w:val="26"/>
        </w:rPr>
        <w:t>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lastRenderedPageBreak/>
        <w:t>2) критичность мышления, умение распознавать логически некорректные высказывания, отличать гипотезу от факта;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4) </w:t>
      </w:r>
      <w:proofErr w:type="spellStart"/>
      <w:r w:rsidRPr="001539CF">
        <w:rPr>
          <w:bCs/>
          <w:sz w:val="26"/>
          <w:szCs w:val="26"/>
        </w:rPr>
        <w:t>креативность</w:t>
      </w:r>
      <w:proofErr w:type="spellEnd"/>
      <w:r w:rsidRPr="001539CF">
        <w:rPr>
          <w:bCs/>
          <w:sz w:val="26"/>
          <w:szCs w:val="26"/>
        </w:rPr>
        <w:t xml:space="preserve"> мышления, инициатива, находчивость, активность при решении математических задач;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умение контролировать процесс и результат учебной математической деятельности;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способность к эмоциональному восприятию математических объектов, задач, решений, рассуждений.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 xml:space="preserve">В </w:t>
      </w:r>
      <w:proofErr w:type="spellStart"/>
      <w:r w:rsidRPr="001539CF">
        <w:rPr>
          <w:b/>
          <w:bCs/>
          <w:sz w:val="26"/>
          <w:szCs w:val="26"/>
        </w:rPr>
        <w:t>метапредметном</w:t>
      </w:r>
      <w:proofErr w:type="spellEnd"/>
      <w:r w:rsidRPr="001539CF">
        <w:rPr>
          <w:b/>
          <w:bCs/>
          <w:sz w:val="26"/>
          <w:szCs w:val="26"/>
        </w:rPr>
        <w:t xml:space="preserve"> направлении: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умение выдвигать гипотезы при решении учебных задач и понимать необходимость их проверки;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>В предметном направлении: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1539CF">
        <w:rPr>
          <w:bCs/>
          <w:sz w:val="26"/>
          <w:szCs w:val="26"/>
        </w:rPr>
        <w:t>ств дл</w:t>
      </w:r>
      <w:proofErr w:type="gramEnd"/>
      <w:r w:rsidRPr="001539CF">
        <w:rPr>
          <w:bCs/>
          <w:sz w:val="26"/>
          <w:szCs w:val="26"/>
        </w:rPr>
        <w:t>я решения задач из различных разделов курса;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879D9" w:rsidRDefault="009879D9"/>
    <w:p w:rsidR="00B2780C" w:rsidRDefault="00B2780C"/>
    <w:p w:rsidR="00B2780C" w:rsidRDefault="00B2780C" w:rsidP="00B2780C">
      <w:pPr>
        <w:autoSpaceDE w:val="0"/>
        <w:autoSpaceDN w:val="0"/>
        <w:adjustRightInd w:val="0"/>
        <w:spacing w:after="0"/>
        <w:jc w:val="center"/>
        <w:rPr>
          <w:lang w:eastAsia="ar-SA"/>
        </w:rPr>
      </w:pPr>
      <w:r w:rsidRPr="00DF1E02">
        <w:rPr>
          <w:caps/>
        </w:rPr>
        <w:t xml:space="preserve">Планируемые результаты изучения </w:t>
      </w:r>
      <w:r w:rsidRPr="00DF1E02">
        <w:rPr>
          <w:lang w:eastAsia="ar-SA"/>
        </w:rPr>
        <w:t>УЧЕНОГО ПРЕДМЕТА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Наглядная геометрия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распознавать развёртки куба, прямоугольного параллелепипеда, правильной пирамиды, цилиндра и конуса;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строить развёртки куба и прямоугольного параллелепипеда;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определять по линейным размерам развёртки фигуры линейные размеры самой фигуры, и наоборот;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объём прямоугольного параллелепипеда.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lastRenderedPageBreak/>
        <w:t>• углубить и развить представления о пространственных геометрических фигурах;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научиться применять понятие развёртки для выполнения практических расчётов.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Геометрические фигуры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пользоваться языком геометрии для описания предметов окружающего мира и их взаимного расположения;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распознавать и изображать на чертежах и рисунках геометрические фигуры, и их конфигурации;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простейшие планиметрические задачи в пространстве.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применения алгебраического и тригонометрического аппарата, и идей движения при решении геометрических задач;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научиться решать задачи на построение методом геометрического места точек и методом подобия;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исследования свой</w:t>
      </w:r>
      <w:proofErr w:type="gramStart"/>
      <w:r w:rsidRPr="00E86AFF">
        <w:rPr>
          <w:sz w:val="26"/>
          <w:szCs w:val="26"/>
        </w:rPr>
        <w:t>ств пл</w:t>
      </w:r>
      <w:proofErr w:type="gramEnd"/>
      <w:r w:rsidRPr="00E86AFF">
        <w:rPr>
          <w:sz w:val="26"/>
          <w:szCs w:val="26"/>
        </w:rPr>
        <w:t>аниметрических фигур с помощью компьютерных программ;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Измерение геометрических величин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площади треугольников, прямоугольников, параллелограммов, трапеций, кругов и секторов;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E86AFF">
        <w:rPr>
          <w:sz w:val="26"/>
          <w:szCs w:val="26"/>
        </w:rPr>
        <w:t xml:space="preserve"> вычислять длину окружности, длину дуги окружности;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lastRenderedPageBreak/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 научиться: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 xml:space="preserve">• вычислять площади многоугольников, используя отношения равновеликости и </w:t>
      </w:r>
      <w:proofErr w:type="spellStart"/>
      <w:r w:rsidRPr="00E86AFF">
        <w:rPr>
          <w:sz w:val="26"/>
          <w:szCs w:val="26"/>
        </w:rPr>
        <w:t>равносоставленности</w:t>
      </w:r>
      <w:proofErr w:type="spellEnd"/>
      <w:r w:rsidRPr="00E86AFF">
        <w:rPr>
          <w:sz w:val="26"/>
          <w:szCs w:val="26"/>
        </w:rPr>
        <w:t>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Координаты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длину отрезка по координатам его концов; вычислять координаты середины отрезка;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использовать координатный метод для изучения свой</w:t>
      </w:r>
      <w:proofErr w:type="gramStart"/>
      <w:r w:rsidRPr="00E86AFF">
        <w:rPr>
          <w:sz w:val="26"/>
          <w:szCs w:val="26"/>
        </w:rPr>
        <w:t>ств пр</w:t>
      </w:r>
      <w:proofErr w:type="gramEnd"/>
      <w:r w:rsidRPr="00E86AFF">
        <w:rPr>
          <w:sz w:val="26"/>
          <w:szCs w:val="26"/>
        </w:rPr>
        <w:t>ямых и окружностей.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координатным методом решения задач на вычисления и доказательства;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Векторы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векторным методом для решения задач на вычисления и доказательства;</w:t>
      </w:r>
    </w:p>
    <w:p w:rsidR="00B2780C" w:rsidRPr="00E86AFF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E86AFF">
        <w:rPr>
          <w:sz w:val="26"/>
          <w:szCs w:val="26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B2780C" w:rsidRDefault="00B2780C"/>
    <w:sectPr w:rsidR="00B2780C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BFA"/>
    <w:rsid w:val="004A31FD"/>
    <w:rsid w:val="006378C2"/>
    <w:rsid w:val="00880BFA"/>
    <w:rsid w:val="008B5EF3"/>
    <w:rsid w:val="009879D9"/>
    <w:rsid w:val="00B2780C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0BFA"/>
    <w:pPr>
      <w:spacing w:after="0" w:line="240" w:lineRule="auto"/>
    </w:pPr>
    <w:rPr>
      <w:rFonts w:eastAsia="Times New Roman"/>
      <w:color w:val="auto"/>
      <w:szCs w:val="32"/>
      <w:lang w:val="en-US"/>
    </w:rPr>
  </w:style>
  <w:style w:type="character" w:customStyle="1" w:styleId="FontStyle51">
    <w:name w:val="Font Style51"/>
    <w:basedOn w:val="a0"/>
    <w:uiPriority w:val="99"/>
    <w:rsid w:val="00880BF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880BFA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2479</Words>
  <Characters>14135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2016-02-10T13:33:00Z</dcterms:created>
  <dcterms:modified xsi:type="dcterms:W3CDTF">2016-02-10T13:37:00Z</dcterms:modified>
</cp:coreProperties>
</file>