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C4" w:rsidRPr="000D0BBA" w:rsidRDefault="00D77EC4" w:rsidP="000D0BBA">
      <w:pPr>
        <w:spacing w:after="0" w:line="240" w:lineRule="atLeast"/>
        <w:ind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0" w:name="_GoBack"/>
      <w:bookmarkEnd w:id="0"/>
    </w:p>
    <w:p w:rsidR="00D77EC4" w:rsidRPr="000D0BBA" w:rsidRDefault="00D77EC4" w:rsidP="00E87FEE">
      <w:pPr>
        <w:spacing w:after="0" w:line="240" w:lineRule="atLeast"/>
        <w:ind w:left="57" w:right="57"/>
        <w:jc w:val="center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77EC4" w:rsidRPr="000D0BBA" w:rsidRDefault="00D77EC4" w:rsidP="00E87FEE">
      <w:pPr>
        <w:spacing w:after="0" w:line="240" w:lineRule="atLeast"/>
        <w:ind w:left="57" w:right="57"/>
        <w:jc w:val="center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«Средняя общеобразовательная школа №76 города Белово»</w:t>
      </w: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D77EC4" w:rsidRPr="000D0BBA" w:rsidRDefault="00D77EC4" w:rsidP="00E87FEE">
      <w:pPr>
        <w:spacing w:after="0" w:line="240" w:lineRule="atLeast"/>
        <w:ind w:left="57" w:right="57"/>
        <w:jc w:val="right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Утверждаю:</w:t>
      </w:r>
    </w:p>
    <w:p w:rsidR="00D77EC4" w:rsidRPr="000D0BBA" w:rsidRDefault="00D77EC4" w:rsidP="00E87FEE">
      <w:pPr>
        <w:spacing w:after="0" w:line="240" w:lineRule="atLeast"/>
        <w:ind w:left="57" w:right="57"/>
        <w:jc w:val="right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Директор: _____________О.В.Мастяева</w:t>
      </w:r>
    </w:p>
    <w:p w:rsidR="00D77EC4" w:rsidRPr="000D0BBA" w:rsidRDefault="00D77EC4" w:rsidP="00E87FEE">
      <w:pPr>
        <w:spacing w:after="0" w:line="240" w:lineRule="atLeast"/>
        <w:ind w:left="57" w:right="57"/>
        <w:jc w:val="right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Пр. № 108-од от «28» августа 2018г.                                                   </w:t>
      </w:r>
    </w:p>
    <w:p w:rsidR="00D77EC4" w:rsidRPr="000D0BBA" w:rsidRDefault="00D77EC4" w:rsidP="00E87FEE">
      <w:pPr>
        <w:spacing w:after="0" w:line="240" w:lineRule="atLeast"/>
        <w:ind w:left="57" w:right="57" w:firstLine="708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D77EC4" w:rsidRPr="000D0BBA" w:rsidRDefault="00D77EC4" w:rsidP="00E87FEE">
      <w:pPr>
        <w:spacing w:after="0" w:line="240" w:lineRule="atLeast"/>
        <w:ind w:left="57" w:right="57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Рабочая программа</w:t>
      </w:r>
    </w:p>
    <w:p w:rsidR="00D77EC4" w:rsidRPr="000D0BBA" w:rsidRDefault="00D77EC4" w:rsidP="00E87FEE">
      <w:pPr>
        <w:spacing w:after="0" w:line="240" w:lineRule="atLeast"/>
        <w:ind w:left="57" w:right="57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D77EC4" w:rsidRPr="000D0BBA" w:rsidRDefault="00D77EC4" w:rsidP="00E87FEE">
      <w:pPr>
        <w:spacing w:after="0" w:line="240" w:lineRule="atLeast"/>
        <w:ind w:left="57" w:right="57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D0BBA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по</w:t>
      </w:r>
      <w:r w:rsidRPr="000D0BBA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«Основам безопасности жизнедеятельности»</w:t>
      </w:r>
    </w:p>
    <w:p w:rsidR="00D77EC4" w:rsidRPr="000D0BBA" w:rsidRDefault="00D77EC4" w:rsidP="00E87FEE">
      <w:pPr>
        <w:spacing w:after="0" w:line="240" w:lineRule="atLeast"/>
        <w:ind w:left="57" w:right="57"/>
        <w:jc w:val="center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в 11 классе</w:t>
      </w:r>
    </w:p>
    <w:p w:rsidR="00D77EC4" w:rsidRPr="000D0BBA" w:rsidRDefault="00D77EC4" w:rsidP="00E87FEE">
      <w:pPr>
        <w:spacing w:after="0" w:line="240" w:lineRule="atLeast"/>
        <w:ind w:left="57" w:right="57"/>
        <w:jc w:val="center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на 2018 – 2019 учебный год</w:t>
      </w:r>
    </w:p>
    <w:p w:rsidR="00D77EC4" w:rsidRPr="000D0BBA" w:rsidRDefault="00D77EC4" w:rsidP="000D0BBA">
      <w:pPr>
        <w:spacing w:after="0" w:line="240" w:lineRule="atLeast"/>
        <w:ind w:right="57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Обсуждено                                                             Рассмотрено на МС                                              Составитель</w:t>
      </w: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на заседании МО                                                   протокол № 1                                                         Шойко Ольга Николаевна,</w:t>
      </w: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учителей естественно-научного цикла                от «27» августа 2018 г.                                          учитель ОБЖ</w:t>
      </w: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протокол №  1                                                        Руководитель МС: Маланина Е.Н.                   </w:t>
      </w: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от «27» августа 2018 г.</w:t>
      </w: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Руководитель М.О.: Мальгина О.Н.</w:t>
      </w:r>
    </w:p>
    <w:p w:rsidR="0081574D" w:rsidRPr="000D0BBA" w:rsidRDefault="0081574D" w:rsidP="000D0BBA">
      <w:pPr>
        <w:pStyle w:val="a6"/>
        <w:spacing w:line="240" w:lineRule="atLeast"/>
        <w:ind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D77EC4" w:rsidRPr="000D0BBA" w:rsidRDefault="00D77EC4" w:rsidP="00E87FEE">
      <w:pPr>
        <w:pStyle w:val="a6"/>
        <w:spacing w:line="240" w:lineRule="atLeast"/>
        <w:ind w:left="57" w:right="57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0D0BBA">
        <w:rPr>
          <w:rFonts w:ascii="Times New Roman" w:hAnsi="Times New Roman"/>
          <w:b/>
          <w:color w:val="595959" w:themeColor="text1" w:themeTint="A6"/>
          <w:sz w:val="28"/>
          <w:szCs w:val="28"/>
        </w:rPr>
        <w:t>Пояснительная записка</w:t>
      </w:r>
    </w:p>
    <w:p w:rsidR="00D77EC4" w:rsidRPr="000D0BBA" w:rsidRDefault="00D77EC4" w:rsidP="00E87FEE">
      <w:pPr>
        <w:pStyle w:val="a6"/>
        <w:spacing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D77EC4" w:rsidRPr="000D0BBA" w:rsidRDefault="00D77EC4" w:rsidP="00E87FEE">
      <w:pPr>
        <w:pStyle w:val="c9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  <w:r w:rsidRPr="000D0BBA">
        <w:rPr>
          <w:color w:val="595959" w:themeColor="text1" w:themeTint="A6"/>
          <w:sz w:val="28"/>
          <w:szCs w:val="28"/>
        </w:rPr>
        <w:t>Рабочая программа составлена на основе Примерной программы среднего (полного) общего образования</w:t>
      </w:r>
    </w:p>
    <w:p w:rsidR="00D77EC4" w:rsidRPr="000D0BBA" w:rsidRDefault="00D77EC4" w:rsidP="00E87FEE">
      <w:pPr>
        <w:pStyle w:val="c9"/>
        <w:spacing w:before="0" w:beforeAutospacing="0" w:after="0" w:afterAutospacing="0" w:line="240" w:lineRule="atLeast"/>
        <w:ind w:left="57" w:right="57"/>
        <w:rPr>
          <w:rStyle w:val="c0"/>
          <w:color w:val="595959" w:themeColor="text1" w:themeTint="A6"/>
          <w:sz w:val="28"/>
          <w:szCs w:val="28"/>
        </w:rPr>
      </w:pPr>
      <w:r w:rsidRPr="000D0BBA">
        <w:rPr>
          <w:color w:val="595959" w:themeColor="text1" w:themeTint="A6"/>
          <w:sz w:val="28"/>
          <w:szCs w:val="28"/>
        </w:rPr>
        <w:t xml:space="preserve">по </w:t>
      </w:r>
      <w:r w:rsidR="000D0BBA">
        <w:rPr>
          <w:color w:val="595959" w:themeColor="text1" w:themeTint="A6"/>
          <w:sz w:val="28"/>
          <w:szCs w:val="28"/>
        </w:rPr>
        <w:t>учебному предмету «</w:t>
      </w:r>
      <w:r w:rsidR="000D0BBA">
        <w:rPr>
          <w:rFonts w:eastAsia="Lucida Sans Unicode"/>
          <w:color w:val="595959" w:themeColor="text1" w:themeTint="A6"/>
          <w:spacing w:val="-10"/>
          <w:sz w:val="28"/>
          <w:szCs w:val="28"/>
        </w:rPr>
        <w:t>Основы</w:t>
      </w:r>
      <w:r w:rsidRPr="000D0BBA">
        <w:rPr>
          <w:rFonts w:eastAsia="Lucida Sans Unicode"/>
          <w:color w:val="595959" w:themeColor="text1" w:themeTint="A6"/>
          <w:spacing w:val="-10"/>
          <w:sz w:val="28"/>
          <w:szCs w:val="28"/>
        </w:rPr>
        <w:t xml:space="preserve"> безопасности жизнедеятельности</w:t>
      </w:r>
      <w:r w:rsidR="000D0BBA">
        <w:rPr>
          <w:rFonts w:eastAsia="Lucida Sans Unicode"/>
          <w:color w:val="595959" w:themeColor="text1" w:themeTint="A6"/>
          <w:spacing w:val="-10"/>
          <w:sz w:val="28"/>
          <w:szCs w:val="28"/>
        </w:rPr>
        <w:t>»</w:t>
      </w:r>
      <w:r w:rsidRPr="000D0BBA">
        <w:rPr>
          <w:rFonts w:eastAsia="Lucida Sans Unicode"/>
          <w:color w:val="595959" w:themeColor="text1" w:themeTint="A6"/>
          <w:spacing w:val="-10"/>
          <w:sz w:val="28"/>
          <w:szCs w:val="28"/>
        </w:rPr>
        <w:t xml:space="preserve"> </w:t>
      </w:r>
    </w:p>
    <w:p w:rsidR="00D77EC4" w:rsidRPr="000D0BBA" w:rsidRDefault="00D77EC4" w:rsidP="00E87FEE">
      <w:pPr>
        <w:pStyle w:val="a6"/>
        <w:spacing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>Ко</w:t>
      </w:r>
      <w:r w:rsidR="000D0BBA">
        <w:rPr>
          <w:rFonts w:ascii="Times New Roman" w:hAnsi="Times New Roman"/>
          <w:color w:val="595959" w:themeColor="text1" w:themeTint="A6"/>
          <w:sz w:val="28"/>
          <w:szCs w:val="28"/>
        </w:rPr>
        <w:t>личество часов по программе – 34</w:t>
      </w:r>
    </w:p>
    <w:p w:rsidR="00D77EC4" w:rsidRPr="000D0BBA" w:rsidRDefault="00D77EC4" w:rsidP="00E87FEE">
      <w:pPr>
        <w:pStyle w:val="a6"/>
        <w:spacing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>Количество часов в неделю – 1</w:t>
      </w:r>
    </w:p>
    <w:p w:rsidR="00D77EC4" w:rsidRPr="000D0BBA" w:rsidRDefault="00D77EC4" w:rsidP="00E87FEE">
      <w:pPr>
        <w:pStyle w:val="a6"/>
        <w:spacing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D77EC4" w:rsidRPr="000D0BBA" w:rsidRDefault="00D77EC4" w:rsidP="00E87FEE">
      <w:pPr>
        <w:spacing w:after="0" w:line="240" w:lineRule="atLeast"/>
        <w:ind w:left="57" w:right="57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0D0BBA">
        <w:rPr>
          <w:rFonts w:ascii="Times New Roman" w:hAnsi="Times New Roman"/>
          <w:b/>
          <w:color w:val="595959" w:themeColor="text1" w:themeTint="A6"/>
          <w:sz w:val="28"/>
          <w:szCs w:val="28"/>
        </w:rPr>
        <w:t>Таблица распределения количества часов по четвертям</w:t>
      </w:r>
    </w:p>
    <w:p w:rsidR="00D77EC4" w:rsidRPr="000D0BBA" w:rsidRDefault="00D77EC4" w:rsidP="00E87FEE">
      <w:pPr>
        <w:pStyle w:val="a6"/>
        <w:spacing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4481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5"/>
        <w:gridCol w:w="2110"/>
        <w:gridCol w:w="2098"/>
        <w:gridCol w:w="2053"/>
        <w:gridCol w:w="1973"/>
        <w:gridCol w:w="2719"/>
      </w:tblGrid>
      <w:tr w:rsidR="000D0BBA" w:rsidRPr="000D0BBA" w:rsidTr="00D77EC4">
        <w:trPr>
          <w:trHeight w:val="217"/>
        </w:trPr>
        <w:tc>
          <w:tcPr>
            <w:tcW w:w="789" w:type="pct"/>
            <w:vMerge w:val="restart"/>
            <w:vAlign w:val="center"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Полугодие</w:t>
            </w:r>
          </w:p>
        </w:tc>
        <w:tc>
          <w:tcPr>
            <w:tcW w:w="814" w:type="pct"/>
            <w:vMerge w:val="restart"/>
            <w:vAlign w:val="center"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Количество по программе</w:t>
            </w:r>
          </w:p>
        </w:tc>
        <w:tc>
          <w:tcPr>
            <w:tcW w:w="809" w:type="pct"/>
            <w:vMerge w:val="restart"/>
            <w:vAlign w:val="center"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Проведено фактически</w:t>
            </w:r>
          </w:p>
        </w:tc>
        <w:tc>
          <w:tcPr>
            <w:tcW w:w="2588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Практическая часть</w:t>
            </w:r>
          </w:p>
        </w:tc>
      </w:tr>
      <w:tr w:rsidR="000D0BBA" w:rsidRPr="000D0BBA" w:rsidTr="00D77EC4">
        <w:trPr>
          <w:trHeight w:val="330"/>
        </w:trPr>
        <w:tc>
          <w:tcPr>
            <w:tcW w:w="789" w:type="pct"/>
            <w:vMerge/>
            <w:vAlign w:val="center"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14" w:type="pct"/>
            <w:vMerge/>
            <w:vAlign w:val="center"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09" w:type="pct"/>
            <w:vMerge/>
            <w:vAlign w:val="center"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теоретические</w:t>
            </w:r>
          </w:p>
        </w:tc>
        <w:tc>
          <w:tcPr>
            <w:tcW w:w="76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практические</w:t>
            </w:r>
          </w:p>
        </w:tc>
        <w:tc>
          <w:tcPr>
            <w:tcW w:w="10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контрольные</w:t>
            </w:r>
          </w:p>
        </w:tc>
      </w:tr>
      <w:tr w:rsidR="000D0BBA" w:rsidRPr="000D0BBA" w:rsidTr="00D77EC4">
        <w:tc>
          <w:tcPr>
            <w:tcW w:w="789" w:type="pct"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 полугодие</w:t>
            </w:r>
          </w:p>
        </w:tc>
        <w:tc>
          <w:tcPr>
            <w:tcW w:w="814" w:type="pct"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16</w:t>
            </w:r>
          </w:p>
        </w:tc>
        <w:tc>
          <w:tcPr>
            <w:tcW w:w="809" w:type="pct"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val="en-US"/>
              </w:rPr>
            </w:pPr>
            <w:r w:rsidRPr="000D0BBA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val="en-US"/>
              </w:rPr>
              <w:t>1</w:t>
            </w:r>
          </w:p>
        </w:tc>
      </w:tr>
      <w:tr w:rsidR="000D0BBA" w:rsidRPr="000D0BBA" w:rsidTr="00D77EC4">
        <w:tc>
          <w:tcPr>
            <w:tcW w:w="789" w:type="pct"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 полугодие</w:t>
            </w:r>
          </w:p>
        </w:tc>
        <w:tc>
          <w:tcPr>
            <w:tcW w:w="814" w:type="pct"/>
          </w:tcPr>
          <w:p w:rsidR="00D77EC4" w:rsidRPr="000D0BBA" w:rsidRDefault="001663A1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</w:t>
            </w:r>
          </w:p>
        </w:tc>
        <w:tc>
          <w:tcPr>
            <w:tcW w:w="809" w:type="pct"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</w:tcPr>
          <w:p w:rsidR="00D77EC4" w:rsidRPr="000D0BBA" w:rsidRDefault="001E7415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</w:tr>
      <w:tr w:rsidR="000D0BBA" w:rsidRPr="000D0BBA" w:rsidTr="00D77EC4">
        <w:tc>
          <w:tcPr>
            <w:tcW w:w="789" w:type="pct"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Итого</w:t>
            </w:r>
          </w:p>
        </w:tc>
        <w:tc>
          <w:tcPr>
            <w:tcW w:w="814" w:type="pct"/>
          </w:tcPr>
          <w:p w:rsidR="00D77EC4" w:rsidRPr="000D0BBA" w:rsidRDefault="001663A1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34</w:t>
            </w:r>
          </w:p>
        </w:tc>
        <w:tc>
          <w:tcPr>
            <w:tcW w:w="809" w:type="pct"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D77EC4" w:rsidRPr="000D0BBA" w:rsidRDefault="001E7415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25</w:t>
            </w: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D77EC4" w:rsidRPr="000D0BBA" w:rsidRDefault="001E7415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7</w:t>
            </w: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  <w:lang w:val="en-US"/>
              </w:rPr>
            </w:pPr>
            <w:r w:rsidRPr="000D0BBA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  <w:lang w:val="en-US"/>
              </w:rPr>
              <w:t>2</w:t>
            </w:r>
          </w:p>
        </w:tc>
      </w:tr>
    </w:tbl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D77EC4" w:rsidRPr="000D0BBA" w:rsidRDefault="00D77EC4" w:rsidP="00E87FEE">
      <w:pPr>
        <w:shd w:val="clear" w:color="auto" w:fill="FFFFFF"/>
        <w:spacing w:after="0" w:line="240" w:lineRule="atLeast"/>
        <w:ind w:left="57" w:right="57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D77EC4" w:rsidRPr="000D0BBA" w:rsidRDefault="00D77EC4" w:rsidP="00E87FEE">
      <w:pPr>
        <w:shd w:val="clear" w:color="auto" w:fill="FFFFFF"/>
        <w:spacing w:after="0" w:line="240" w:lineRule="atLeast"/>
        <w:ind w:left="57" w:right="57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B4284E" w:rsidRDefault="00B4284E" w:rsidP="00E87FEE">
      <w:pPr>
        <w:shd w:val="clear" w:color="auto" w:fill="FFFFFF"/>
        <w:spacing w:after="0" w:line="240" w:lineRule="atLeast"/>
        <w:ind w:left="57" w:right="57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0D0BBA" w:rsidRDefault="000D0BBA" w:rsidP="00E87FEE">
      <w:pPr>
        <w:shd w:val="clear" w:color="auto" w:fill="FFFFFF"/>
        <w:spacing w:after="0" w:line="240" w:lineRule="atLeast"/>
        <w:ind w:left="57" w:right="57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0D0BBA" w:rsidRDefault="000D0BBA" w:rsidP="00E87FEE">
      <w:pPr>
        <w:shd w:val="clear" w:color="auto" w:fill="FFFFFF"/>
        <w:spacing w:after="0" w:line="240" w:lineRule="atLeast"/>
        <w:ind w:left="57" w:right="57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0D0BBA" w:rsidRDefault="000D0BBA" w:rsidP="00E87FEE">
      <w:pPr>
        <w:shd w:val="clear" w:color="auto" w:fill="FFFFFF"/>
        <w:spacing w:after="0" w:line="240" w:lineRule="atLeast"/>
        <w:ind w:left="57" w:right="57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0D0BBA" w:rsidRPr="000D0BBA" w:rsidRDefault="000D0BBA" w:rsidP="00E87FEE">
      <w:pPr>
        <w:shd w:val="clear" w:color="auto" w:fill="FFFFFF"/>
        <w:spacing w:after="0" w:line="240" w:lineRule="atLeast"/>
        <w:ind w:left="57" w:right="57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B4284E" w:rsidRPr="000D0BBA" w:rsidRDefault="00B4284E" w:rsidP="00E87FEE">
      <w:pPr>
        <w:shd w:val="clear" w:color="auto" w:fill="FFFFFF"/>
        <w:spacing w:after="0" w:line="240" w:lineRule="atLeast"/>
        <w:ind w:left="57" w:right="57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B4284E" w:rsidRPr="000D0BBA" w:rsidRDefault="00B4284E" w:rsidP="00E87FEE">
      <w:pPr>
        <w:shd w:val="clear" w:color="auto" w:fill="FFFFFF"/>
        <w:spacing w:after="0" w:line="240" w:lineRule="atLeast"/>
        <w:ind w:left="57" w:right="57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B4284E" w:rsidRPr="000D0BBA" w:rsidRDefault="00B4284E" w:rsidP="00E87FEE">
      <w:pPr>
        <w:shd w:val="clear" w:color="auto" w:fill="FFFFFF"/>
        <w:spacing w:after="0" w:line="240" w:lineRule="atLeast"/>
        <w:ind w:left="57" w:right="57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1C42E8" w:rsidRPr="000D0BBA" w:rsidRDefault="001C42E8" w:rsidP="00E87FEE">
      <w:pPr>
        <w:spacing w:after="0"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D0BBA" w:rsidRDefault="000D0BBA" w:rsidP="000D0BBA">
      <w:pPr>
        <w:spacing w:after="0" w:line="240" w:lineRule="atLeast"/>
        <w:ind w:left="57" w:right="57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D0BBA" w:rsidRDefault="000D0BBA" w:rsidP="000D0BBA">
      <w:pPr>
        <w:spacing w:after="0" w:line="240" w:lineRule="atLeast"/>
        <w:ind w:left="57" w:right="57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1C42E8" w:rsidRPr="000D0BBA" w:rsidRDefault="001C42E8" w:rsidP="000D0BBA">
      <w:pPr>
        <w:spacing w:after="0" w:line="240" w:lineRule="atLeast"/>
        <w:ind w:left="57" w:right="57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0D0BBA">
        <w:rPr>
          <w:rFonts w:ascii="Times New Roman" w:hAnsi="Times New Roman"/>
          <w:b/>
          <w:color w:val="595959" w:themeColor="text1" w:themeTint="A6"/>
          <w:sz w:val="28"/>
          <w:szCs w:val="28"/>
        </w:rPr>
        <w:lastRenderedPageBreak/>
        <w:t>Цели:</w:t>
      </w:r>
    </w:p>
    <w:p w:rsidR="000D0BBA" w:rsidRDefault="000D0BBA" w:rsidP="000D0BBA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</w:p>
    <w:p w:rsidR="00595830" w:rsidRPr="000D0BBA" w:rsidRDefault="00595830" w:rsidP="000D0BBA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  <w:r w:rsidRPr="000D0BBA">
        <w:rPr>
          <w:color w:val="595959" w:themeColor="text1" w:themeTint="A6"/>
          <w:sz w:val="28"/>
          <w:szCs w:val="28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целей:</w:t>
      </w:r>
    </w:p>
    <w:p w:rsidR="00595830" w:rsidRPr="000D0BBA" w:rsidRDefault="00595830" w:rsidP="000D0BBA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  <w:r w:rsidRPr="000D0BBA">
        <w:rPr>
          <w:color w:val="595959" w:themeColor="text1" w:themeTint="A6"/>
          <w:sz w:val="28"/>
          <w:szCs w:val="28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службы;</w:t>
      </w:r>
    </w:p>
    <w:p w:rsidR="00595830" w:rsidRPr="000D0BBA" w:rsidRDefault="00595830" w:rsidP="000D0BBA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  <w:r w:rsidRPr="000D0BBA">
        <w:rPr>
          <w:color w:val="595959" w:themeColor="text1" w:themeTint="A6"/>
          <w:sz w:val="28"/>
          <w:szCs w:val="28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</w:t>
      </w:r>
    </w:p>
    <w:p w:rsidR="00595830" w:rsidRPr="000D0BBA" w:rsidRDefault="00595830" w:rsidP="000D0BBA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  <w:r w:rsidRPr="000D0BBA">
        <w:rPr>
          <w:color w:val="595959" w:themeColor="text1" w:themeTint="A6"/>
          <w:sz w:val="28"/>
          <w:szCs w:val="28"/>
        </w:rPr>
        <w:t>- развитие качеств личности (эмоциональной устойчивости, смелости, решительности, готовности к перегрузкам, умения действовать в условиях физического и психологического напряжения и др.), необходимых гражданину для прохождения военной службы по призыву или контракту в Вооруженных Силах Российской Федерации или других войсках;</w:t>
      </w:r>
    </w:p>
    <w:p w:rsidR="00595830" w:rsidRPr="000D0BBA" w:rsidRDefault="00595830" w:rsidP="000D0BBA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  <w:r w:rsidRPr="000D0BBA">
        <w:rPr>
          <w:color w:val="595959" w:themeColor="text1" w:themeTint="A6"/>
          <w:sz w:val="28"/>
          <w:szCs w:val="28"/>
        </w:rPr>
        <w:t>- воспитание ценностного отношения к человеческой жизни и здоровью; уважения к героическому наследию России, ее государственной символике; патриотизма и чувства долга по защите Отечества.</w:t>
      </w:r>
    </w:p>
    <w:p w:rsidR="00595830" w:rsidRDefault="00595830" w:rsidP="000D0BBA">
      <w:pPr>
        <w:spacing w:after="0"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D0BBA" w:rsidRDefault="000D0BBA" w:rsidP="000D0BBA">
      <w:pPr>
        <w:spacing w:after="0"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D0BBA" w:rsidRDefault="000D0BBA" w:rsidP="000D0BBA">
      <w:pPr>
        <w:spacing w:after="0"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D0BBA" w:rsidRDefault="000D0BBA" w:rsidP="000D0BBA">
      <w:pPr>
        <w:spacing w:after="0"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D0BBA" w:rsidRDefault="000D0BBA" w:rsidP="000D0BBA">
      <w:pPr>
        <w:spacing w:after="0"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D0BBA" w:rsidRDefault="000D0BBA" w:rsidP="000D0BBA">
      <w:pPr>
        <w:spacing w:after="0"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D0BBA" w:rsidRDefault="000D0BBA" w:rsidP="000D0BBA">
      <w:pPr>
        <w:spacing w:after="0"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D0BBA" w:rsidRDefault="000D0BBA" w:rsidP="000D0BBA">
      <w:pPr>
        <w:spacing w:after="0"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D0BBA" w:rsidRDefault="000D0BBA" w:rsidP="000D0BBA">
      <w:pPr>
        <w:spacing w:after="0"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D0BBA" w:rsidRDefault="000D0BBA" w:rsidP="000D0BBA">
      <w:pPr>
        <w:spacing w:after="0"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D0BBA" w:rsidRDefault="000D0BBA" w:rsidP="000D0BBA">
      <w:pPr>
        <w:spacing w:after="0"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D0BBA" w:rsidRPr="000D0BBA" w:rsidRDefault="000D0BBA" w:rsidP="001F5AAF">
      <w:pPr>
        <w:spacing w:after="0" w:line="240" w:lineRule="atLeast"/>
        <w:ind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595830" w:rsidRPr="000D0BBA" w:rsidRDefault="00D77EC4" w:rsidP="000D0BBA">
      <w:pPr>
        <w:shd w:val="clear" w:color="auto" w:fill="FFFFFF"/>
        <w:spacing w:after="0" w:line="240" w:lineRule="atLeast"/>
        <w:ind w:left="57" w:right="57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lastRenderedPageBreak/>
        <w:t xml:space="preserve">Содержание рабочей Программы по ОБЖ </w:t>
      </w:r>
    </w:p>
    <w:p w:rsidR="00D77EC4" w:rsidRPr="000D0BBA" w:rsidRDefault="00D77EC4" w:rsidP="000D0BBA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A3D0F" w:rsidRPr="005428E7" w:rsidRDefault="00D77EC4" w:rsidP="005428E7">
      <w:pPr>
        <w:pStyle w:val="a6"/>
        <w:spacing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5428E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Программа выстроена по трем логически взаимосвязанным модулям:</w:t>
      </w:r>
      <w:r w:rsidR="00CA3D0F" w:rsidRPr="005428E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D77EC4" w:rsidRPr="005428E7" w:rsidRDefault="00CA3D0F" w:rsidP="005428E7">
      <w:pPr>
        <w:pStyle w:val="a6"/>
        <w:spacing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5428E7">
        <w:rPr>
          <w:rFonts w:ascii="Times New Roman" w:hAnsi="Times New Roman"/>
          <w:b/>
          <w:color w:val="595959" w:themeColor="text1" w:themeTint="A6"/>
          <w:sz w:val="28"/>
          <w:szCs w:val="28"/>
        </w:rPr>
        <w:t>Модуль I. Основы безопасности личности, общества и государства.</w:t>
      </w:r>
    </w:p>
    <w:p w:rsidR="00CA3D0F" w:rsidRPr="005428E7" w:rsidRDefault="00CA3D0F" w:rsidP="005428E7">
      <w:pPr>
        <w:pStyle w:val="s3"/>
        <w:shd w:val="clear" w:color="auto" w:fill="FFFFFF"/>
        <w:spacing w:before="0" w:beforeAutospacing="0" w:after="0" w:afterAutospacing="0" w:line="240" w:lineRule="atLeast"/>
        <w:ind w:left="57" w:right="57"/>
        <w:rPr>
          <w:b/>
          <w:bCs/>
          <w:color w:val="595959" w:themeColor="text1" w:themeTint="A6"/>
          <w:sz w:val="28"/>
          <w:szCs w:val="28"/>
        </w:rPr>
      </w:pPr>
      <w:r w:rsidRPr="005428E7">
        <w:rPr>
          <w:b/>
          <w:bCs/>
          <w:color w:val="595959" w:themeColor="text1" w:themeTint="A6"/>
          <w:sz w:val="28"/>
          <w:szCs w:val="28"/>
        </w:rPr>
        <w:t>Безопасность и защита человека в чрезвычайных ситуациях</w:t>
      </w:r>
    </w:p>
    <w:p w:rsidR="00CA3D0F" w:rsidRPr="005428E7" w:rsidRDefault="00CA3D0F" w:rsidP="005428E7">
      <w:pPr>
        <w:tabs>
          <w:tab w:val="left" w:pos="1260"/>
        </w:tabs>
        <w:spacing w:after="0"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5428E7">
        <w:rPr>
          <w:rFonts w:ascii="Times New Roman" w:hAnsi="Times New Roman"/>
          <w:b/>
          <w:color w:val="595959" w:themeColor="text1" w:themeTint="A6"/>
          <w:sz w:val="28"/>
          <w:szCs w:val="28"/>
        </w:rPr>
        <w:t>Пожарная безопасность</w:t>
      </w:r>
      <w:r w:rsidRPr="005428E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 жилых и общественных зданиях, их возможные последствия. Основные причины возникновения пожаров в жилых и общественных зданиях</w:t>
      </w:r>
      <w:r w:rsidRPr="005428E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CA3D0F" w:rsidRPr="005428E7" w:rsidRDefault="00CA3D0F" w:rsidP="005428E7">
      <w:pPr>
        <w:tabs>
          <w:tab w:val="left" w:pos="1260"/>
        </w:tabs>
        <w:spacing w:after="0"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5428E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Обеспечение личной безопасности на водоёмах в разное время года. </w:t>
      </w:r>
    </w:p>
    <w:p w:rsidR="00CA3D0F" w:rsidRPr="005428E7" w:rsidRDefault="00CA3D0F" w:rsidP="005428E7">
      <w:pPr>
        <w:tabs>
          <w:tab w:val="left" w:pos="1260"/>
        </w:tabs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5428E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Безопасный отдых у воды. Соблюдение правил безопасности при купании в оборудованных и необорудованных местах. </w:t>
      </w:r>
    </w:p>
    <w:p w:rsidR="00CA3D0F" w:rsidRPr="005428E7" w:rsidRDefault="00CA3D0F" w:rsidP="005428E7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  <w:r w:rsidRPr="005428E7">
        <w:rPr>
          <w:color w:val="595959" w:themeColor="text1" w:themeTint="A6"/>
          <w:sz w:val="28"/>
          <w:szCs w:val="28"/>
        </w:rPr>
        <w:t>Основы законодательства Российской Федерации по организации защиты населения</w:t>
      </w:r>
    </w:p>
    <w:p w:rsidR="00CA3D0F" w:rsidRPr="005428E7" w:rsidRDefault="00CA3D0F" w:rsidP="005428E7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  <w:r w:rsidRPr="005428E7">
        <w:rPr>
          <w:color w:val="595959" w:themeColor="text1" w:themeTint="A6"/>
          <w:sz w:val="28"/>
          <w:szCs w:val="28"/>
        </w:rPr>
        <w:t>Основы законодательства Российской Федерации по организации защиты населения.</w:t>
      </w:r>
    </w:p>
    <w:p w:rsidR="00CA3D0F" w:rsidRPr="005428E7" w:rsidRDefault="00CA3D0F" w:rsidP="005428E7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  <w:r w:rsidRPr="005428E7">
        <w:rPr>
          <w:color w:val="595959" w:themeColor="text1" w:themeTint="A6"/>
          <w:sz w:val="28"/>
          <w:szCs w:val="28"/>
        </w:rPr>
        <w:t>Чрезвычайные ситуации природного, техногенного и социального характера.</w:t>
      </w:r>
    </w:p>
    <w:p w:rsidR="00CA3D0F" w:rsidRPr="005428E7" w:rsidRDefault="00CA3D0F" w:rsidP="005428E7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  <w:r w:rsidRPr="005428E7">
        <w:rPr>
          <w:color w:val="595959" w:themeColor="text1" w:themeTint="A6"/>
          <w:sz w:val="28"/>
          <w:szCs w:val="28"/>
        </w:rPr>
        <w:t>Основные направления деятельности государства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 Государственные службы по охране здоровья и обеспечению безопасности населения, защите от чрезвычайных ситуаций.</w:t>
      </w:r>
    </w:p>
    <w:p w:rsidR="00CA3D0F" w:rsidRPr="005428E7" w:rsidRDefault="00CA3D0F" w:rsidP="005428E7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  <w:r w:rsidRPr="005428E7">
        <w:rPr>
          <w:color w:val="595959" w:themeColor="text1" w:themeTint="A6"/>
          <w:sz w:val="28"/>
          <w:szCs w:val="28"/>
        </w:rPr>
        <w:t>Правила безопасного поведения человека при угрозе террористического акта и захвате в качестве заложника. Меры безопасного поведения населения, оказавшегося на территории военных действий.</w:t>
      </w:r>
    </w:p>
    <w:p w:rsidR="00CA3D0F" w:rsidRPr="005428E7" w:rsidRDefault="00DD0617" w:rsidP="005428E7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b/>
          <w:color w:val="595959" w:themeColor="text1" w:themeTint="A6"/>
          <w:sz w:val="28"/>
          <w:szCs w:val="28"/>
        </w:rPr>
      </w:pPr>
      <w:r w:rsidRPr="005428E7">
        <w:rPr>
          <w:b/>
          <w:color w:val="595959" w:themeColor="text1" w:themeTint="A6"/>
          <w:sz w:val="28"/>
          <w:szCs w:val="28"/>
        </w:rPr>
        <w:t>Чрезвычайные ситуации природного, техногенного и социального характера.</w:t>
      </w:r>
    </w:p>
    <w:p w:rsidR="002B59CA" w:rsidRPr="005428E7" w:rsidRDefault="002B59CA" w:rsidP="005428E7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  <w:r w:rsidRPr="005428E7">
        <w:rPr>
          <w:color w:val="595959" w:themeColor="text1" w:themeTint="A6"/>
          <w:sz w:val="28"/>
          <w:szCs w:val="28"/>
        </w:rPr>
        <w:t xml:space="preserve">Правила безопасного поведения человека при угрозе террористического акта и захвате в качестве заложника. Меры безопасного поведения населения, оказавшегося </w:t>
      </w:r>
      <w:r w:rsidR="00CA3D0F" w:rsidRPr="005428E7">
        <w:rPr>
          <w:color w:val="595959" w:themeColor="text1" w:themeTint="A6"/>
          <w:sz w:val="28"/>
          <w:szCs w:val="28"/>
        </w:rPr>
        <w:t>на территории военных действий.</w:t>
      </w:r>
      <w:r w:rsidRPr="005428E7">
        <w:rPr>
          <w:color w:val="595959" w:themeColor="text1" w:themeTint="A6"/>
          <w:sz w:val="28"/>
          <w:szCs w:val="28"/>
        </w:rPr>
        <w:t>Эвакуация населения из прогнозируемых зон поражения. Инженерная защита населения от поражающих факторов в чрезвычайных ситуациях мирного и военного времени. Средства индивидуальной защиты. Основные задачи гражданской обороны. Организация гражданской обороны образовательного учреждения.</w:t>
      </w:r>
    </w:p>
    <w:p w:rsidR="00CA3D0F" w:rsidRPr="005428E7" w:rsidRDefault="00CA3D0F" w:rsidP="005428E7">
      <w:pPr>
        <w:tabs>
          <w:tab w:val="left" w:pos="1260"/>
        </w:tabs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5428E7">
        <w:rPr>
          <w:rFonts w:ascii="Times New Roman" w:hAnsi="Times New Roman"/>
          <w:b/>
          <w:color w:val="595959" w:themeColor="text1" w:themeTint="A6"/>
          <w:sz w:val="28"/>
          <w:szCs w:val="28"/>
        </w:rPr>
        <w:t>Организационные основы борьбы с терроризмом и наркобизнесом в РФ</w:t>
      </w:r>
    </w:p>
    <w:p w:rsidR="00CA3D0F" w:rsidRPr="005428E7" w:rsidRDefault="00CA3D0F" w:rsidP="005428E7">
      <w:pPr>
        <w:tabs>
          <w:tab w:val="left" w:pos="1260"/>
        </w:tabs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5428E7">
        <w:rPr>
          <w:rFonts w:ascii="Times New Roman" w:hAnsi="Times New Roman"/>
          <w:color w:val="595959" w:themeColor="text1" w:themeTint="A6"/>
          <w:sz w:val="28"/>
          <w:szCs w:val="28"/>
        </w:rPr>
        <w:t>НАК, предназначение, структура, задачи. Личная безопасность в условиях контртеррористической операции и условия ее проведения. Правовой режим.</w:t>
      </w:r>
    </w:p>
    <w:p w:rsidR="00890F6F" w:rsidRPr="005428E7" w:rsidRDefault="00CA3D0F" w:rsidP="005428E7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  <w:r w:rsidRPr="005428E7">
        <w:rPr>
          <w:color w:val="595959" w:themeColor="text1" w:themeTint="A6"/>
          <w:sz w:val="28"/>
          <w:szCs w:val="28"/>
        </w:rPr>
        <w:lastRenderedPageBreak/>
        <w:t>Терроризм, экстремизм, наркотизм - сущность и угрозы безопасности личности и общества. Правовая ответственность</w:t>
      </w:r>
    </w:p>
    <w:p w:rsidR="00CA3D0F" w:rsidRPr="005428E7" w:rsidRDefault="00CA3D0F" w:rsidP="005428E7">
      <w:pPr>
        <w:pStyle w:val="a6"/>
        <w:spacing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D77EC4" w:rsidRPr="005428E7" w:rsidRDefault="00890F6F" w:rsidP="005428E7">
      <w:pPr>
        <w:pStyle w:val="a6"/>
        <w:spacing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5428E7">
        <w:rPr>
          <w:rFonts w:ascii="Times New Roman" w:hAnsi="Times New Roman"/>
          <w:b/>
          <w:color w:val="595959" w:themeColor="text1" w:themeTint="A6"/>
          <w:sz w:val="28"/>
          <w:szCs w:val="28"/>
        </w:rPr>
        <w:t>Модуль II</w:t>
      </w:r>
      <w:r w:rsidR="00D77EC4" w:rsidRPr="005428E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Основы медицинских </w:t>
      </w:r>
      <w:r w:rsidR="00664597">
        <w:rPr>
          <w:rFonts w:ascii="Times New Roman" w:hAnsi="Times New Roman"/>
          <w:b/>
          <w:color w:val="595959" w:themeColor="text1" w:themeTint="A6"/>
          <w:sz w:val="28"/>
          <w:szCs w:val="28"/>
        </w:rPr>
        <w:t>знаний и здорового образа жизни</w:t>
      </w:r>
      <w:r w:rsidR="00D77EC4" w:rsidRPr="005428E7">
        <w:rPr>
          <w:rFonts w:ascii="Times New Roman" w:hAnsi="Times New Roman"/>
          <w:b/>
          <w:color w:val="595959" w:themeColor="text1" w:themeTint="A6"/>
          <w:sz w:val="28"/>
          <w:szCs w:val="28"/>
        </w:rPr>
        <w:t>.</w:t>
      </w:r>
    </w:p>
    <w:p w:rsidR="009C5588" w:rsidRPr="005428E7" w:rsidRDefault="009C5588" w:rsidP="005428E7">
      <w:pPr>
        <w:pStyle w:val="s3"/>
        <w:shd w:val="clear" w:color="auto" w:fill="FFFFFF"/>
        <w:spacing w:before="0" w:beforeAutospacing="0" w:after="0" w:afterAutospacing="0" w:line="240" w:lineRule="atLeast"/>
        <w:ind w:left="57" w:right="57"/>
        <w:rPr>
          <w:b/>
          <w:bCs/>
          <w:color w:val="595959" w:themeColor="text1" w:themeTint="A6"/>
          <w:sz w:val="28"/>
          <w:szCs w:val="28"/>
        </w:rPr>
      </w:pPr>
      <w:r w:rsidRPr="005428E7">
        <w:rPr>
          <w:b/>
          <w:bCs/>
          <w:color w:val="595959" w:themeColor="text1" w:themeTint="A6"/>
          <w:sz w:val="28"/>
          <w:szCs w:val="28"/>
        </w:rPr>
        <w:t>Сохранение здоровья и обеспечение личной безопасности</w:t>
      </w:r>
    </w:p>
    <w:p w:rsidR="00890F6F" w:rsidRPr="005428E7" w:rsidRDefault="00664597" w:rsidP="005428E7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Нравственность и здоровье</w:t>
      </w:r>
      <w:r w:rsidR="009C5588" w:rsidRPr="005428E7">
        <w:rPr>
          <w:color w:val="595959" w:themeColor="text1" w:themeTint="A6"/>
          <w:sz w:val="28"/>
          <w:szCs w:val="28"/>
        </w:rPr>
        <w:t>, понятия и определение.</w:t>
      </w:r>
      <w:r>
        <w:rPr>
          <w:color w:val="595959" w:themeColor="text1" w:themeTint="A6"/>
          <w:sz w:val="28"/>
          <w:szCs w:val="28"/>
        </w:rPr>
        <w:t xml:space="preserve"> </w:t>
      </w:r>
      <w:r w:rsidR="00890F6F" w:rsidRPr="005428E7">
        <w:rPr>
          <w:color w:val="595959" w:themeColor="text1" w:themeTint="A6"/>
          <w:sz w:val="28"/>
          <w:szCs w:val="28"/>
        </w:rPr>
        <w:t>Здоровый образ жизни как основа личного здоровья и безопасной жизнедеятельности.</w:t>
      </w:r>
    </w:p>
    <w:p w:rsidR="00890F6F" w:rsidRPr="005428E7" w:rsidRDefault="00890F6F" w:rsidP="005428E7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  <w:r w:rsidRPr="005428E7">
        <w:rPr>
          <w:color w:val="595959" w:themeColor="text1" w:themeTint="A6"/>
          <w:sz w:val="28"/>
          <w:szCs w:val="28"/>
        </w:rPr>
        <w:t>Факторы, влияющие на укрепление здоровья. Факторы, разрушающие здоровье.</w:t>
      </w:r>
      <w:r w:rsidR="009C5588" w:rsidRPr="005428E7">
        <w:rPr>
          <w:rFonts w:eastAsia="Calibri"/>
          <w:color w:val="595959" w:themeColor="text1" w:themeTint="A6"/>
          <w:sz w:val="28"/>
          <w:szCs w:val="28"/>
        </w:rPr>
        <w:t xml:space="preserve"> Правила личной гигиены. Уход за кожей, зубами и волосами. Гигиена одежды.</w:t>
      </w:r>
    </w:p>
    <w:p w:rsidR="000D0BBA" w:rsidRPr="005428E7" w:rsidRDefault="009C5588" w:rsidP="005428E7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  <w:r w:rsidRPr="005428E7">
        <w:rPr>
          <w:color w:val="595959" w:themeColor="text1" w:themeTint="A6"/>
          <w:sz w:val="28"/>
          <w:szCs w:val="28"/>
        </w:rPr>
        <w:t>Семья в современном обществе.</w:t>
      </w:r>
      <w:r w:rsidR="00664597">
        <w:rPr>
          <w:color w:val="595959" w:themeColor="text1" w:themeTint="A6"/>
          <w:sz w:val="28"/>
          <w:szCs w:val="28"/>
        </w:rPr>
        <w:t xml:space="preserve"> </w:t>
      </w:r>
      <w:r w:rsidRPr="005428E7">
        <w:rPr>
          <w:color w:val="595959" w:themeColor="text1" w:themeTint="A6"/>
          <w:sz w:val="28"/>
          <w:szCs w:val="28"/>
        </w:rPr>
        <w:t>Законодательство и семья.</w:t>
      </w:r>
      <w:r w:rsidR="00664597">
        <w:rPr>
          <w:color w:val="595959" w:themeColor="text1" w:themeTint="A6"/>
          <w:sz w:val="28"/>
          <w:szCs w:val="28"/>
        </w:rPr>
        <w:t xml:space="preserve"> </w:t>
      </w:r>
      <w:r w:rsidRPr="005428E7">
        <w:rPr>
          <w:color w:val="595959" w:themeColor="text1" w:themeTint="A6"/>
          <w:sz w:val="28"/>
          <w:szCs w:val="28"/>
        </w:rPr>
        <w:t>Формирование знаний о взаимоотношении полов. Правовая ответственность за нарушение половой неприкосновенности</w:t>
      </w:r>
      <w:r w:rsidR="006D04B3" w:rsidRPr="005428E7">
        <w:rPr>
          <w:color w:val="595959" w:themeColor="text1" w:themeTint="A6"/>
          <w:sz w:val="28"/>
          <w:szCs w:val="28"/>
        </w:rPr>
        <w:t>. Основные правила оказания первой помощи Первая помощь при травматическом шоке.</w:t>
      </w:r>
      <w:r w:rsidR="000D0BBA" w:rsidRPr="005428E7">
        <w:rPr>
          <w:sz w:val="28"/>
          <w:szCs w:val="28"/>
        </w:rPr>
        <w:t xml:space="preserve"> </w:t>
      </w:r>
      <w:r w:rsidR="000D0BBA" w:rsidRPr="005428E7">
        <w:rPr>
          <w:color w:val="595959" w:themeColor="text1" w:themeTint="A6"/>
          <w:sz w:val="28"/>
          <w:szCs w:val="28"/>
        </w:rPr>
        <w:t>Понятие о ране, разновидности ран. Понятие об асептике и антисептике. Первая  помощь при ранениях.</w:t>
      </w:r>
    </w:p>
    <w:p w:rsidR="000D0BBA" w:rsidRPr="005428E7" w:rsidRDefault="000D0BBA" w:rsidP="005428E7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  <w:r w:rsidRPr="005428E7">
        <w:rPr>
          <w:color w:val="595959" w:themeColor="text1" w:themeTint="A6"/>
          <w:sz w:val="28"/>
          <w:szCs w:val="28"/>
        </w:rPr>
        <w:t>Виды кровотечений. Правила остановки капиллярного, венозного и артериального кровотечения. Первая  помощь при кровотечениях</w:t>
      </w:r>
    </w:p>
    <w:p w:rsidR="000D0BBA" w:rsidRPr="005428E7" w:rsidRDefault="000D0BBA" w:rsidP="005428E7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  <w:r w:rsidRPr="005428E7">
        <w:rPr>
          <w:color w:val="595959" w:themeColor="text1" w:themeTint="A6"/>
          <w:sz w:val="28"/>
          <w:szCs w:val="28"/>
        </w:rPr>
        <w:t>Первая помощь при травмах опорно-двигательного аппарата Способы иммобилизации и переноски пострадавшего.</w:t>
      </w:r>
    </w:p>
    <w:p w:rsidR="000D0BBA" w:rsidRPr="005428E7" w:rsidRDefault="000D0BBA" w:rsidP="005428E7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  <w:r w:rsidRPr="005428E7">
        <w:rPr>
          <w:color w:val="595959" w:themeColor="text1" w:themeTint="A6"/>
          <w:sz w:val="28"/>
          <w:szCs w:val="28"/>
        </w:rPr>
        <w:t>Первая помощь при черепно-мозговой травме, травме груди и живота.</w:t>
      </w:r>
    </w:p>
    <w:p w:rsidR="000D0BBA" w:rsidRPr="005428E7" w:rsidRDefault="000D0BBA" w:rsidP="005428E7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  <w:r w:rsidRPr="005428E7">
        <w:rPr>
          <w:color w:val="595959" w:themeColor="text1" w:themeTint="A6"/>
          <w:sz w:val="28"/>
          <w:szCs w:val="28"/>
        </w:rPr>
        <w:t>Первая помощь при травмах области таза, повреждении позвоночника, спины.</w:t>
      </w:r>
    </w:p>
    <w:p w:rsidR="000D0BBA" w:rsidRPr="005428E7" w:rsidRDefault="000D0BBA" w:rsidP="005428E7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  <w:r w:rsidRPr="005428E7">
        <w:rPr>
          <w:color w:val="595959" w:themeColor="text1" w:themeTint="A6"/>
          <w:sz w:val="28"/>
          <w:szCs w:val="28"/>
        </w:rPr>
        <w:t>Первая помощь при острой сердечной недостаточности. Инфаркт и инсульт.</w:t>
      </w:r>
    </w:p>
    <w:p w:rsidR="000D0BBA" w:rsidRPr="005428E7" w:rsidRDefault="000D0BBA" w:rsidP="005428E7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  <w:r w:rsidRPr="005428E7">
        <w:rPr>
          <w:color w:val="595959" w:themeColor="text1" w:themeTint="A6"/>
          <w:sz w:val="28"/>
          <w:szCs w:val="28"/>
        </w:rPr>
        <w:t>Понятие о клинической смерти и реанимации</w:t>
      </w:r>
      <w:r w:rsidR="00664597">
        <w:rPr>
          <w:color w:val="595959" w:themeColor="text1" w:themeTint="A6"/>
          <w:sz w:val="28"/>
          <w:szCs w:val="28"/>
        </w:rPr>
        <w:t xml:space="preserve"> </w:t>
      </w:r>
      <w:r w:rsidRPr="005428E7">
        <w:rPr>
          <w:color w:val="595959" w:themeColor="text1" w:themeTint="A6"/>
          <w:sz w:val="28"/>
          <w:szCs w:val="28"/>
        </w:rPr>
        <w:t>Сердечно-легочная реанимация.</w:t>
      </w:r>
    </w:p>
    <w:p w:rsidR="006D04B3" w:rsidRPr="005428E7" w:rsidRDefault="000D0BBA" w:rsidP="005428E7">
      <w:pPr>
        <w:pStyle w:val="s1"/>
        <w:shd w:val="clear" w:color="auto" w:fill="FFFFFF"/>
        <w:spacing w:before="0" w:beforeAutospacing="0" w:after="0" w:afterAutospacing="0" w:line="240" w:lineRule="atLeast"/>
        <w:ind w:left="57" w:right="57"/>
        <w:rPr>
          <w:color w:val="595959" w:themeColor="text1" w:themeTint="A6"/>
          <w:sz w:val="28"/>
          <w:szCs w:val="28"/>
        </w:rPr>
      </w:pPr>
      <w:r w:rsidRPr="005428E7">
        <w:rPr>
          <w:color w:val="595959" w:themeColor="text1" w:themeTint="A6"/>
          <w:sz w:val="28"/>
          <w:szCs w:val="28"/>
        </w:rPr>
        <w:t>Правила проведения непрямого массажа сердца и искусственной вентиляции легких.</w:t>
      </w:r>
      <w:r w:rsidR="00664597">
        <w:rPr>
          <w:color w:val="595959" w:themeColor="text1" w:themeTint="A6"/>
          <w:sz w:val="28"/>
          <w:szCs w:val="28"/>
        </w:rPr>
        <w:t xml:space="preserve"> </w:t>
      </w:r>
      <w:r w:rsidRPr="005428E7">
        <w:rPr>
          <w:color w:val="595959" w:themeColor="text1" w:themeTint="A6"/>
          <w:sz w:val="28"/>
          <w:szCs w:val="28"/>
        </w:rPr>
        <w:t>(практика) Первая помощь при тепловых и солнечных ударах, поражениях электрическим током,</w:t>
      </w:r>
    </w:p>
    <w:tbl>
      <w:tblPr>
        <w:tblW w:w="13024" w:type="dxa"/>
        <w:tblInd w:w="-710" w:type="dxa"/>
        <w:tblLook w:val="04A0" w:firstRow="1" w:lastRow="0" w:firstColumn="1" w:lastColumn="0" w:noHBand="0" w:noVBand="1"/>
      </w:tblPr>
      <w:tblGrid>
        <w:gridCol w:w="13024"/>
      </w:tblGrid>
      <w:tr w:rsidR="000D0BBA" w:rsidRPr="005428E7" w:rsidTr="000D0BBA">
        <w:tc>
          <w:tcPr>
            <w:tcW w:w="13024" w:type="dxa"/>
          </w:tcPr>
          <w:p w:rsidR="006D04B3" w:rsidRPr="005428E7" w:rsidRDefault="006D04B3" w:rsidP="005428E7">
            <w:pPr>
              <w:pStyle w:val="s1"/>
              <w:shd w:val="clear" w:color="auto" w:fill="FFFFFF"/>
              <w:spacing w:before="0" w:beforeAutospacing="0" w:after="0" w:afterAutospacing="0" w:line="240" w:lineRule="atLeast"/>
              <w:ind w:left="57" w:right="57"/>
              <w:rPr>
                <w:color w:val="595959" w:themeColor="text1" w:themeTint="A6"/>
                <w:sz w:val="28"/>
                <w:szCs w:val="28"/>
              </w:rPr>
            </w:pPr>
          </w:p>
        </w:tc>
      </w:tr>
    </w:tbl>
    <w:p w:rsidR="00D77EC4" w:rsidRPr="005428E7" w:rsidRDefault="00D77EC4" w:rsidP="005428E7">
      <w:pPr>
        <w:spacing w:after="0"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5428E7">
        <w:rPr>
          <w:rFonts w:ascii="Times New Roman" w:hAnsi="Times New Roman"/>
          <w:b/>
          <w:color w:val="595959" w:themeColor="text1" w:themeTint="A6"/>
          <w:sz w:val="28"/>
          <w:szCs w:val="28"/>
        </w:rPr>
        <w:t>Модуль III. Обеспечение военной безопасности государства.</w:t>
      </w:r>
    </w:p>
    <w:p w:rsidR="006D04B3" w:rsidRPr="005428E7" w:rsidRDefault="00565AFD" w:rsidP="005428E7">
      <w:pPr>
        <w:pStyle w:val="s3"/>
        <w:shd w:val="clear" w:color="auto" w:fill="FFFFFF"/>
        <w:spacing w:before="0" w:beforeAutospacing="0" w:after="0" w:afterAutospacing="0" w:line="240" w:lineRule="atLeast"/>
        <w:ind w:left="57" w:right="57"/>
        <w:rPr>
          <w:b/>
          <w:bCs/>
          <w:color w:val="595959" w:themeColor="text1" w:themeTint="A6"/>
          <w:sz w:val="28"/>
          <w:szCs w:val="28"/>
        </w:rPr>
      </w:pPr>
      <w:r w:rsidRPr="005428E7">
        <w:rPr>
          <w:b/>
          <w:bCs/>
          <w:color w:val="595959" w:themeColor="text1" w:themeTint="A6"/>
          <w:sz w:val="28"/>
          <w:szCs w:val="28"/>
        </w:rPr>
        <w:t>Основы обороны государства.</w:t>
      </w:r>
      <w:r w:rsidR="001C42E8" w:rsidRPr="005428E7">
        <w:rPr>
          <w:b/>
          <w:bCs/>
          <w:color w:val="595959" w:themeColor="text1" w:themeTint="A6"/>
          <w:sz w:val="28"/>
          <w:szCs w:val="28"/>
        </w:rPr>
        <w:t xml:space="preserve"> </w:t>
      </w:r>
    </w:p>
    <w:p w:rsidR="005428E7" w:rsidRPr="005428E7" w:rsidRDefault="005428E7" w:rsidP="005428E7">
      <w:pPr>
        <w:pStyle w:val="s3"/>
        <w:shd w:val="clear" w:color="auto" w:fill="FFFFFF"/>
        <w:spacing w:before="0" w:beforeAutospacing="0" w:after="0" w:afterAutospacing="0" w:line="240" w:lineRule="atLeast"/>
        <w:ind w:left="57" w:right="57"/>
        <w:rPr>
          <w:bCs/>
          <w:color w:val="595959" w:themeColor="text1" w:themeTint="A6"/>
          <w:sz w:val="28"/>
          <w:szCs w:val="28"/>
        </w:rPr>
      </w:pPr>
      <w:r w:rsidRPr="005428E7">
        <w:rPr>
          <w:bCs/>
          <w:color w:val="595959" w:themeColor="text1" w:themeTint="A6"/>
          <w:sz w:val="28"/>
          <w:szCs w:val="28"/>
        </w:rPr>
        <w:t>Основные понятия о воинской обязанности. Обязанности и ответственность военнослужащих</w:t>
      </w:r>
    </w:p>
    <w:p w:rsidR="005428E7" w:rsidRPr="005428E7" w:rsidRDefault="005428E7" w:rsidP="00664597">
      <w:pPr>
        <w:pStyle w:val="s3"/>
        <w:shd w:val="clear" w:color="auto" w:fill="FFFFFF"/>
        <w:spacing w:before="0" w:beforeAutospacing="0" w:after="0" w:afterAutospacing="0" w:line="240" w:lineRule="atLeast"/>
        <w:ind w:left="57" w:right="57"/>
        <w:rPr>
          <w:bCs/>
          <w:color w:val="595959" w:themeColor="text1" w:themeTint="A6"/>
          <w:sz w:val="28"/>
          <w:szCs w:val="28"/>
        </w:rPr>
      </w:pPr>
      <w:r w:rsidRPr="005428E7">
        <w:rPr>
          <w:bCs/>
          <w:color w:val="595959" w:themeColor="text1" w:themeTint="A6"/>
          <w:sz w:val="28"/>
          <w:szCs w:val="28"/>
        </w:rPr>
        <w:t>Организация воинского учёта. Первоначальная постановка граждан на воинский учёт. Правовые основы военной службы. Основные положения Федеральных законов "О воинской обязанности и военной службе" и "Об альтернативной гражданской службе".</w:t>
      </w:r>
    </w:p>
    <w:p w:rsidR="005428E7" w:rsidRPr="005428E7" w:rsidRDefault="005428E7" w:rsidP="005428E7">
      <w:pPr>
        <w:pStyle w:val="s3"/>
        <w:shd w:val="clear" w:color="auto" w:fill="FFFFFF"/>
        <w:spacing w:before="0" w:beforeAutospacing="0" w:after="0" w:afterAutospacing="0" w:line="240" w:lineRule="atLeast"/>
        <w:ind w:left="57" w:right="57"/>
        <w:rPr>
          <w:bCs/>
          <w:color w:val="595959" w:themeColor="text1" w:themeTint="A6"/>
          <w:sz w:val="28"/>
          <w:szCs w:val="28"/>
        </w:rPr>
      </w:pPr>
      <w:r w:rsidRPr="005428E7">
        <w:rPr>
          <w:bCs/>
          <w:color w:val="595959" w:themeColor="text1" w:themeTint="A6"/>
          <w:sz w:val="28"/>
          <w:szCs w:val="28"/>
        </w:rPr>
        <w:lastRenderedPageBreak/>
        <w:t xml:space="preserve">Обязательная и добровольная подготовка граждан к военной службе. </w:t>
      </w:r>
    </w:p>
    <w:p w:rsidR="00CE6A9B" w:rsidRPr="005428E7" w:rsidRDefault="005428E7" w:rsidP="005428E7">
      <w:pPr>
        <w:pStyle w:val="s3"/>
        <w:shd w:val="clear" w:color="auto" w:fill="FFFFFF"/>
        <w:spacing w:before="0" w:beforeAutospacing="0" w:after="0" w:afterAutospacing="0" w:line="240" w:lineRule="atLeast"/>
        <w:ind w:left="57" w:right="57"/>
        <w:rPr>
          <w:bCs/>
          <w:color w:val="595959" w:themeColor="text1" w:themeTint="A6"/>
          <w:sz w:val="28"/>
          <w:szCs w:val="28"/>
        </w:rPr>
      </w:pPr>
      <w:r w:rsidRPr="005428E7">
        <w:rPr>
          <w:bCs/>
          <w:color w:val="595959" w:themeColor="text1" w:themeTint="A6"/>
          <w:sz w:val="28"/>
          <w:szCs w:val="28"/>
        </w:rPr>
        <w:t>Медицинского освидетельствования граждан при постановке на воинский учёт. Категории годности к военной службе по состоянию здоровья граждан. Порядок медицинского освидетельствования граждан, желающих поступить на учебу в военные образовательные учреждения высшего профессионального образования</w:t>
      </w:r>
    </w:p>
    <w:p w:rsidR="00CE6A9B" w:rsidRPr="005428E7" w:rsidRDefault="00CE6A9B" w:rsidP="005428E7">
      <w:pPr>
        <w:pStyle w:val="s3"/>
        <w:shd w:val="clear" w:color="auto" w:fill="FFFFFF"/>
        <w:spacing w:before="0" w:beforeAutospacing="0" w:after="0" w:afterAutospacing="0" w:line="240" w:lineRule="atLeast"/>
        <w:ind w:left="57" w:right="57"/>
        <w:rPr>
          <w:bCs/>
          <w:color w:val="595959" w:themeColor="text1" w:themeTint="A6"/>
          <w:sz w:val="28"/>
          <w:szCs w:val="28"/>
        </w:rPr>
      </w:pPr>
      <w:r w:rsidRPr="005428E7">
        <w:rPr>
          <w:bCs/>
          <w:color w:val="595959" w:themeColor="text1" w:themeTint="A6"/>
          <w:sz w:val="28"/>
          <w:szCs w:val="28"/>
        </w:rPr>
        <w:t>Оборона государства - система мер по защите его целостности и неприкосновенности. Основные положения Концепции национальной безопасности и Военной доктрины Российской Федерации. Основные угрозы военной безопасности России.</w:t>
      </w:r>
    </w:p>
    <w:p w:rsidR="00CE6A9B" w:rsidRPr="005428E7" w:rsidRDefault="00CE6A9B" w:rsidP="005428E7">
      <w:pPr>
        <w:pStyle w:val="s3"/>
        <w:shd w:val="clear" w:color="auto" w:fill="FFFFFF"/>
        <w:spacing w:before="0" w:beforeAutospacing="0" w:after="0" w:afterAutospacing="0" w:line="240" w:lineRule="atLeast"/>
        <w:ind w:left="57" w:right="57"/>
        <w:rPr>
          <w:bCs/>
          <w:color w:val="595959" w:themeColor="text1" w:themeTint="A6"/>
          <w:sz w:val="28"/>
          <w:szCs w:val="28"/>
        </w:rPr>
      </w:pPr>
      <w:r w:rsidRPr="005428E7">
        <w:rPr>
          <w:bCs/>
          <w:color w:val="595959" w:themeColor="text1" w:themeTint="A6"/>
          <w:sz w:val="28"/>
          <w:szCs w:val="28"/>
        </w:rPr>
        <w:t>Модернизация вооружения, военной и специальной техники. Техническая оснащенность и ресурсное обеспечение Вооруженных Сил.</w:t>
      </w:r>
    </w:p>
    <w:p w:rsidR="005428E7" w:rsidRPr="005428E7" w:rsidRDefault="005428E7" w:rsidP="005428E7">
      <w:pPr>
        <w:pStyle w:val="s3"/>
        <w:shd w:val="clear" w:color="auto" w:fill="FFFFFF"/>
        <w:spacing w:before="0" w:beforeAutospacing="0" w:after="0" w:afterAutospacing="0" w:line="240" w:lineRule="atLeast"/>
        <w:ind w:left="57" w:right="57"/>
        <w:rPr>
          <w:b/>
          <w:bCs/>
          <w:color w:val="595959" w:themeColor="text1" w:themeTint="A6"/>
          <w:sz w:val="28"/>
          <w:szCs w:val="28"/>
        </w:rPr>
      </w:pPr>
      <w:r w:rsidRPr="005428E7">
        <w:rPr>
          <w:b/>
          <w:bCs/>
          <w:color w:val="595959" w:themeColor="text1" w:themeTint="A6"/>
          <w:sz w:val="28"/>
          <w:szCs w:val="28"/>
        </w:rPr>
        <w:t>Основы военной службы</w:t>
      </w:r>
    </w:p>
    <w:p w:rsidR="005428E7" w:rsidRPr="005428E7" w:rsidRDefault="005428E7" w:rsidP="005428E7">
      <w:pPr>
        <w:pStyle w:val="s3"/>
        <w:shd w:val="clear" w:color="auto" w:fill="FFFFFF"/>
        <w:spacing w:before="0" w:beforeAutospacing="0" w:after="0" w:afterAutospacing="0" w:line="240" w:lineRule="atLeast"/>
        <w:ind w:left="57" w:right="57"/>
        <w:rPr>
          <w:bCs/>
          <w:color w:val="595959" w:themeColor="text1" w:themeTint="A6"/>
          <w:sz w:val="28"/>
          <w:szCs w:val="28"/>
        </w:rPr>
      </w:pPr>
      <w:r w:rsidRPr="005428E7">
        <w:rPr>
          <w:bCs/>
          <w:color w:val="595959" w:themeColor="text1" w:themeTint="A6"/>
          <w:sz w:val="28"/>
          <w:szCs w:val="28"/>
        </w:rPr>
        <w:t>Основы тактической подготовки. Обязанности солдата в бою. Способы метания ручных осколочных и противотанковых гранат. Способы ориентирования на местности. Движение по азимуту.</w:t>
      </w:r>
    </w:p>
    <w:p w:rsidR="005428E7" w:rsidRPr="005428E7" w:rsidRDefault="005428E7" w:rsidP="006952FD">
      <w:pPr>
        <w:pStyle w:val="s3"/>
        <w:shd w:val="clear" w:color="auto" w:fill="FFFFFF"/>
        <w:spacing w:before="0" w:beforeAutospacing="0" w:after="0" w:afterAutospacing="0" w:line="240" w:lineRule="atLeast"/>
        <w:ind w:right="57"/>
        <w:rPr>
          <w:bCs/>
          <w:color w:val="595959" w:themeColor="text1" w:themeTint="A6"/>
          <w:sz w:val="28"/>
          <w:szCs w:val="28"/>
        </w:rPr>
      </w:pPr>
      <w:r w:rsidRPr="005428E7">
        <w:rPr>
          <w:bCs/>
          <w:color w:val="595959" w:themeColor="text1" w:themeTint="A6"/>
          <w:sz w:val="28"/>
          <w:szCs w:val="28"/>
        </w:rPr>
        <w:t>Правовые основы военной службы Обеспечение безопасности военной службы. Общие требования к безопасности военной службы. Предупреждение гибели и травматизма военнослужащих. Обязательное государственное страхование жизни и здоровья военнослужащих.</w:t>
      </w:r>
    </w:p>
    <w:p w:rsidR="005428E7" w:rsidRPr="005428E7" w:rsidRDefault="005428E7" w:rsidP="006952FD">
      <w:pPr>
        <w:pStyle w:val="s3"/>
        <w:shd w:val="clear" w:color="auto" w:fill="FFFFFF"/>
        <w:spacing w:before="0" w:beforeAutospacing="0" w:after="0" w:afterAutospacing="0" w:line="240" w:lineRule="atLeast"/>
        <w:ind w:right="57"/>
        <w:rPr>
          <w:bCs/>
          <w:color w:val="595959" w:themeColor="text1" w:themeTint="A6"/>
          <w:sz w:val="28"/>
          <w:szCs w:val="28"/>
        </w:rPr>
      </w:pPr>
      <w:r w:rsidRPr="005428E7">
        <w:rPr>
          <w:bCs/>
          <w:color w:val="595959" w:themeColor="text1" w:themeTint="A6"/>
          <w:sz w:val="28"/>
          <w:szCs w:val="28"/>
        </w:rPr>
        <w:t>Военные аспекты международного права. Нормы международного гуманитарного права. Права и ответственность военнослужащих.</w:t>
      </w:r>
    </w:p>
    <w:p w:rsidR="005428E7" w:rsidRPr="005428E7" w:rsidRDefault="005428E7" w:rsidP="005428E7">
      <w:pPr>
        <w:pStyle w:val="s3"/>
        <w:shd w:val="clear" w:color="auto" w:fill="FFFFFF"/>
        <w:spacing w:before="0" w:beforeAutospacing="0" w:after="0" w:afterAutospacing="0" w:line="240" w:lineRule="atLeast"/>
        <w:ind w:left="57" w:right="57"/>
        <w:rPr>
          <w:bCs/>
          <w:color w:val="595959" w:themeColor="text1" w:themeTint="A6"/>
          <w:sz w:val="28"/>
          <w:szCs w:val="28"/>
        </w:rPr>
      </w:pPr>
      <w:r w:rsidRPr="005428E7">
        <w:rPr>
          <w:bCs/>
          <w:color w:val="595959" w:themeColor="text1" w:themeTint="A6"/>
          <w:sz w:val="28"/>
          <w:szCs w:val="28"/>
        </w:rPr>
        <w:t>Общевоинские уставы ВС- закон воинской жизни. Военная присяга — клятва воина на верность Родине — России.</w:t>
      </w:r>
    </w:p>
    <w:p w:rsidR="005428E7" w:rsidRPr="006952FD" w:rsidRDefault="005428E7" w:rsidP="006952FD">
      <w:pPr>
        <w:pStyle w:val="s3"/>
        <w:shd w:val="clear" w:color="auto" w:fill="FFFFFF"/>
        <w:spacing w:before="0" w:beforeAutospacing="0" w:after="0" w:afterAutospacing="0" w:line="240" w:lineRule="atLeast"/>
        <w:ind w:left="57" w:right="57"/>
        <w:rPr>
          <w:bCs/>
          <w:color w:val="595959" w:themeColor="text1" w:themeTint="A6"/>
          <w:sz w:val="28"/>
          <w:szCs w:val="28"/>
        </w:rPr>
      </w:pPr>
      <w:r w:rsidRPr="006952FD">
        <w:rPr>
          <w:bCs/>
          <w:color w:val="595959" w:themeColor="text1" w:themeTint="A6"/>
          <w:sz w:val="28"/>
          <w:szCs w:val="28"/>
        </w:rPr>
        <w:t>Обеспечение безопасности военной службы. Общие требования к безопасности военной службы. Предупреждение гибели и травматизма военнослужащих. Обязательное государственное страхование ж</w:t>
      </w:r>
      <w:r w:rsidR="006952FD">
        <w:rPr>
          <w:bCs/>
          <w:color w:val="595959" w:themeColor="text1" w:themeTint="A6"/>
          <w:sz w:val="28"/>
          <w:szCs w:val="28"/>
        </w:rPr>
        <w:t>изни и здоровья военнослужащих.</w:t>
      </w:r>
    </w:p>
    <w:p w:rsidR="005428E7" w:rsidRPr="006952FD" w:rsidRDefault="005428E7" w:rsidP="005428E7">
      <w:pPr>
        <w:pStyle w:val="s3"/>
        <w:shd w:val="clear" w:color="auto" w:fill="FFFFFF"/>
        <w:spacing w:before="0" w:beforeAutospacing="0" w:after="0" w:afterAutospacing="0" w:line="240" w:lineRule="atLeast"/>
        <w:ind w:left="57" w:right="57"/>
        <w:rPr>
          <w:bCs/>
          <w:color w:val="595959" w:themeColor="text1" w:themeTint="A6"/>
          <w:sz w:val="28"/>
          <w:szCs w:val="28"/>
        </w:rPr>
      </w:pPr>
      <w:r w:rsidRPr="006952FD">
        <w:rPr>
          <w:bCs/>
          <w:color w:val="595959" w:themeColor="text1" w:themeTint="A6"/>
          <w:sz w:val="28"/>
          <w:szCs w:val="28"/>
        </w:rPr>
        <w:t>Правовые основы военной службы. Воинская обязанность. Основные положения Федеральных законов "О воинской обязанности и военной службе" и "Об альтернативной гражданской службе".</w:t>
      </w:r>
    </w:p>
    <w:p w:rsidR="005428E7" w:rsidRPr="006952FD" w:rsidRDefault="005428E7" w:rsidP="005428E7">
      <w:pPr>
        <w:pStyle w:val="s3"/>
        <w:shd w:val="clear" w:color="auto" w:fill="FFFFFF"/>
        <w:spacing w:before="0" w:beforeAutospacing="0" w:after="0" w:afterAutospacing="0" w:line="240" w:lineRule="atLeast"/>
        <w:ind w:left="57" w:right="57"/>
        <w:rPr>
          <w:bCs/>
          <w:color w:val="595959" w:themeColor="text1" w:themeTint="A6"/>
          <w:sz w:val="28"/>
          <w:szCs w:val="28"/>
        </w:rPr>
      </w:pPr>
      <w:r w:rsidRPr="006952FD">
        <w:rPr>
          <w:bCs/>
          <w:color w:val="595959" w:themeColor="text1" w:themeTint="A6"/>
          <w:sz w:val="28"/>
          <w:szCs w:val="28"/>
        </w:rPr>
        <w:t>Элементы начальной военной подготовки.</w:t>
      </w:r>
    </w:p>
    <w:p w:rsidR="005428E7" w:rsidRPr="005428E7" w:rsidRDefault="005428E7" w:rsidP="005428E7">
      <w:pPr>
        <w:pStyle w:val="s3"/>
        <w:shd w:val="clear" w:color="auto" w:fill="FFFFFF"/>
        <w:spacing w:before="0" w:beforeAutospacing="0" w:after="0" w:afterAutospacing="0" w:line="240" w:lineRule="atLeast"/>
        <w:ind w:left="57" w:right="57"/>
        <w:rPr>
          <w:b/>
          <w:bCs/>
          <w:color w:val="595959" w:themeColor="text1" w:themeTint="A6"/>
          <w:sz w:val="28"/>
          <w:szCs w:val="28"/>
        </w:rPr>
      </w:pPr>
      <w:r w:rsidRPr="005428E7">
        <w:rPr>
          <w:bCs/>
          <w:color w:val="595959" w:themeColor="text1" w:themeTint="A6"/>
          <w:sz w:val="28"/>
          <w:szCs w:val="28"/>
        </w:rPr>
        <w:t>Основы тактической подготовки. Обязанности солдата в бою. Способы метания ручных осколочных и противотанковых гранат. Способы ориентирования на местности. Движение по азимуту.</w:t>
      </w:r>
    </w:p>
    <w:p w:rsidR="005428E7" w:rsidRPr="005428E7" w:rsidRDefault="005428E7" w:rsidP="005428E7">
      <w:pPr>
        <w:pStyle w:val="s3"/>
        <w:shd w:val="clear" w:color="auto" w:fill="FFFFFF"/>
        <w:spacing w:before="0" w:beforeAutospacing="0" w:after="0" w:afterAutospacing="0" w:line="240" w:lineRule="atLeast"/>
        <w:ind w:left="57" w:right="57"/>
        <w:rPr>
          <w:bCs/>
          <w:color w:val="595959" w:themeColor="text1" w:themeTint="A6"/>
          <w:sz w:val="28"/>
          <w:szCs w:val="28"/>
        </w:rPr>
      </w:pPr>
      <w:r w:rsidRPr="005428E7">
        <w:rPr>
          <w:bCs/>
          <w:color w:val="595959" w:themeColor="text1" w:themeTint="A6"/>
          <w:sz w:val="28"/>
          <w:szCs w:val="28"/>
        </w:rPr>
        <w:t>Боевое Знамя воинской части – символ воинской чести, доблести и славы. Ордена – почётные награды за воинские отличия и заслуги в бою и военной службе</w:t>
      </w:r>
    </w:p>
    <w:p w:rsidR="00CE6A9B" w:rsidRPr="005428E7" w:rsidRDefault="005428E7" w:rsidP="005428E7">
      <w:pPr>
        <w:pStyle w:val="s3"/>
        <w:shd w:val="clear" w:color="auto" w:fill="FFFFFF"/>
        <w:spacing w:before="0" w:beforeAutospacing="0" w:after="0" w:afterAutospacing="0" w:line="240" w:lineRule="atLeast"/>
        <w:ind w:left="57" w:right="57"/>
        <w:rPr>
          <w:bCs/>
          <w:color w:val="595959" w:themeColor="text1" w:themeTint="A6"/>
          <w:sz w:val="28"/>
          <w:szCs w:val="28"/>
        </w:rPr>
      </w:pPr>
      <w:r w:rsidRPr="005428E7">
        <w:rPr>
          <w:bCs/>
          <w:color w:val="595959" w:themeColor="text1" w:themeTint="A6"/>
          <w:sz w:val="28"/>
          <w:szCs w:val="28"/>
        </w:rPr>
        <w:lastRenderedPageBreak/>
        <w:t>Прохождение военной службы по призыву и по контракту. Военная служба по призыву как этап профессиональной карьеры. Классы сходных воинских должностей, командные воинские должности.</w:t>
      </w:r>
    </w:p>
    <w:p w:rsidR="005428E7" w:rsidRPr="005428E7" w:rsidRDefault="005428E7" w:rsidP="005428E7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5428E7">
        <w:rPr>
          <w:rFonts w:ascii="Times New Roman" w:hAnsi="Times New Roman"/>
          <w:color w:val="595959" w:themeColor="text1" w:themeTint="A6"/>
          <w:sz w:val="28"/>
          <w:szCs w:val="28"/>
        </w:rPr>
        <w:t>Основы строевой подготовки. Строевые приемы и движения с оружием и без оружия. Строи отделения: развернутый, походный.</w:t>
      </w:r>
    </w:p>
    <w:p w:rsidR="005428E7" w:rsidRPr="005428E7" w:rsidRDefault="005428E7" w:rsidP="005428E7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5428E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Основы огневой подготовки. Назначение и боевые свойства личного оружия. Порядок неполной разборки и сборки оружия </w:t>
      </w:r>
      <w:r w:rsidR="006952FD">
        <w:rPr>
          <w:rFonts w:ascii="Times New Roman" w:hAnsi="Times New Roman"/>
          <w:color w:val="595959" w:themeColor="text1" w:themeTint="A6"/>
          <w:sz w:val="28"/>
          <w:szCs w:val="28"/>
        </w:rPr>
        <w:t>АК.</w:t>
      </w:r>
      <w:r w:rsidR="0066459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5428E7">
        <w:rPr>
          <w:rFonts w:ascii="Times New Roman" w:hAnsi="Times New Roman"/>
          <w:color w:val="595959" w:themeColor="text1" w:themeTint="A6"/>
          <w:sz w:val="28"/>
          <w:szCs w:val="28"/>
        </w:rPr>
        <w:t>Приемы и правила стрельбы. Выполнение начального упражнения стрельбы из автомата на базе воинской части.</w:t>
      </w:r>
    </w:p>
    <w:p w:rsidR="00CE6A9B" w:rsidRPr="005428E7" w:rsidRDefault="005428E7" w:rsidP="005428E7">
      <w:pPr>
        <w:pStyle w:val="s3"/>
        <w:shd w:val="clear" w:color="auto" w:fill="FFFFFF"/>
        <w:spacing w:before="0" w:beforeAutospacing="0" w:after="0" w:afterAutospacing="0" w:line="240" w:lineRule="atLeast"/>
        <w:ind w:left="57" w:right="57"/>
        <w:rPr>
          <w:b/>
          <w:bCs/>
          <w:color w:val="595959" w:themeColor="text1" w:themeTint="A6"/>
          <w:sz w:val="28"/>
          <w:szCs w:val="28"/>
        </w:rPr>
      </w:pPr>
      <w:r w:rsidRPr="005428E7">
        <w:rPr>
          <w:color w:val="595959" w:themeColor="text1" w:themeTint="A6"/>
          <w:sz w:val="28"/>
          <w:szCs w:val="28"/>
        </w:rPr>
        <w:t>Основы тактической подготовки. Обязанности солдата в бою. Способы метания ручных осколочных и противотанковых гранат. Способы ориентирования на местности</w:t>
      </w:r>
    </w:p>
    <w:p w:rsidR="005428E7" w:rsidRPr="005428E7" w:rsidRDefault="005428E7" w:rsidP="005428E7">
      <w:pPr>
        <w:spacing w:after="0"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5428E7">
        <w:rPr>
          <w:rFonts w:ascii="Times New Roman" w:hAnsi="Times New Roman"/>
          <w:b/>
          <w:color w:val="595959" w:themeColor="text1" w:themeTint="A6"/>
          <w:sz w:val="28"/>
          <w:szCs w:val="28"/>
        </w:rPr>
        <w:t>Военно-профессиональная ориентация</w:t>
      </w:r>
    </w:p>
    <w:p w:rsidR="005428E7" w:rsidRPr="005428E7" w:rsidRDefault="005428E7" w:rsidP="005428E7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5428E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Подготовка офицеров запаса на военных кафедрах образовательных учреждений высшего профессионального образования. Организация подготовки офицерских кадров для Вооруженных Сил Российской Федерации, МВД России, ФСБ России, МЧС России. Альтернативная гражданская служба. Прохождение и увольнение Значение АГС, сроки прохождения АГС, права и обязанности граждан проходящих гражданскую службу.    </w:t>
      </w:r>
    </w:p>
    <w:p w:rsidR="0089433F" w:rsidRPr="005428E7" w:rsidRDefault="005428E7" w:rsidP="005428E7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5428E7">
        <w:rPr>
          <w:rFonts w:ascii="Times New Roman" w:hAnsi="Times New Roman"/>
          <w:color w:val="595959" w:themeColor="text1" w:themeTint="A6"/>
          <w:sz w:val="28"/>
          <w:szCs w:val="28"/>
        </w:rPr>
        <w:t>Основные виды образовательных учреждений военного профессионального образования. Порядок подготовки и поступления в военные учреждения профессионального образования Минобороны России, МВД России, ФСБ России, МЧС России и других ведомств по обеспечению безопасности населения.</w:t>
      </w:r>
    </w:p>
    <w:p w:rsidR="001E7415" w:rsidRDefault="001E7415" w:rsidP="00E87FEE">
      <w:pPr>
        <w:spacing w:after="0" w:line="240" w:lineRule="atLeast"/>
        <w:ind w:left="57" w:right="57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D0BBA" w:rsidRDefault="000D0BBA" w:rsidP="00E87FEE">
      <w:pPr>
        <w:spacing w:after="0" w:line="240" w:lineRule="atLeast"/>
        <w:ind w:left="57" w:right="57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D0BBA" w:rsidRDefault="000D0BBA" w:rsidP="00E87FEE">
      <w:pPr>
        <w:spacing w:after="0" w:line="240" w:lineRule="atLeast"/>
        <w:ind w:left="57" w:right="57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6952FD" w:rsidRDefault="006952FD" w:rsidP="00E87FEE">
      <w:pPr>
        <w:spacing w:after="0" w:line="240" w:lineRule="atLeast"/>
        <w:ind w:left="57" w:right="57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6952FD" w:rsidRDefault="006952FD" w:rsidP="00E87FEE">
      <w:pPr>
        <w:spacing w:after="0" w:line="240" w:lineRule="atLeast"/>
        <w:ind w:left="57" w:right="57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6952FD" w:rsidRDefault="006952FD" w:rsidP="00E87FEE">
      <w:pPr>
        <w:spacing w:after="0" w:line="240" w:lineRule="atLeast"/>
        <w:ind w:left="57" w:right="57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6952FD" w:rsidRDefault="006952FD" w:rsidP="00E87FEE">
      <w:pPr>
        <w:spacing w:after="0" w:line="240" w:lineRule="atLeast"/>
        <w:ind w:left="57" w:right="57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6952FD" w:rsidRDefault="006952FD" w:rsidP="00E87FEE">
      <w:pPr>
        <w:spacing w:after="0" w:line="240" w:lineRule="atLeast"/>
        <w:ind w:left="57" w:right="57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6952FD" w:rsidRDefault="006952FD" w:rsidP="00E87FEE">
      <w:pPr>
        <w:spacing w:after="0" w:line="240" w:lineRule="atLeast"/>
        <w:ind w:left="57" w:right="57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6952FD" w:rsidRDefault="006952FD" w:rsidP="00E87FEE">
      <w:pPr>
        <w:spacing w:after="0" w:line="240" w:lineRule="atLeast"/>
        <w:ind w:left="57" w:right="57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6952FD" w:rsidRPr="000D0BBA" w:rsidRDefault="006952FD" w:rsidP="00E87FEE">
      <w:pPr>
        <w:spacing w:after="0" w:line="240" w:lineRule="atLeast"/>
        <w:ind w:left="57" w:right="57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7415" w:rsidRPr="000D0BBA" w:rsidRDefault="001E7415" w:rsidP="00E87FEE">
      <w:pPr>
        <w:spacing w:after="0" w:line="240" w:lineRule="atLeast"/>
        <w:ind w:left="57" w:right="57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D77EC4" w:rsidRPr="000D0BBA" w:rsidRDefault="00D77EC4" w:rsidP="00E87FEE">
      <w:pPr>
        <w:spacing w:after="0" w:line="240" w:lineRule="atLeast"/>
        <w:ind w:left="57" w:right="57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0D0BBA">
        <w:rPr>
          <w:rFonts w:ascii="Times New Roman" w:hAnsi="Times New Roman"/>
          <w:b/>
          <w:color w:val="595959" w:themeColor="text1" w:themeTint="A6"/>
          <w:sz w:val="28"/>
          <w:szCs w:val="28"/>
        </w:rPr>
        <w:lastRenderedPageBreak/>
        <w:t>Учебно-тематический план</w:t>
      </w:r>
    </w:p>
    <w:p w:rsidR="00D77EC4" w:rsidRPr="000D0BBA" w:rsidRDefault="00D77EC4" w:rsidP="00E87FEE">
      <w:pPr>
        <w:tabs>
          <w:tab w:val="left" w:pos="1260"/>
        </w:tabs>
        <w:spacing w:after="0" w:line="240" w:lineRule="atLeast"/>
        <w:ind w:left="57" w:right="57" w:firstLine="900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pPr w:leftFromText="180" w:rightFromText="180" w:vertAnchor="text" w:horzAnchor="margin" w:tblpX="-176" w:tblpY="50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647"/>
        <w:gridCol w:w="1843"/>
      </w:tblGrid>
      <w:tr w:rsidR="006952FD" w:rsidRPr="000D0BBA" w:rsidTr="006952FD">
        <w:trPr>
          <w:trHeight w:val="1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№</w:t>
            </w:r>
          </w:p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модуля,</w:t>
            </w:r>
          </w:p>
          <w:p w:rsidR="00D77EC4" w:rsidRPr="000D0BBA" w:rsidRDefault="0089433F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раздела</w:t>
            </w:r>
          </w:p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темы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D77EC4" w:rsidRPr="000D0BBA" w:rsidRDefault="001F5AAF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Н</w:t>
            </w:r>
            <w:r w:rsidR="00D77EC4" w:rsidRPr="000D0BBA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аименование модулей, разделов,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Количество</w:t>
            </w:r>
          </w:p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часов</w:t>
            </w:r>
          </w:p>
        </w:tc>
      </w:tr>
      <w:tr w:rsidR="006952FD" w:rsidRPr="000D0BBA" w:rsidTr="006952FD">
        <w:trPr>
          <w:trHeight w:val="1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М-I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0D0BBA" w:rsidRDefault="00BE2FFC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      7</w:t>
            </w:r>
          </w:p>
        </w:tc>
      </w:tr>
      <w:tr w:rsidR="000D0BBA" w:rsidRPr="000D0BBA" w:rsidTr="006952FD">
        <w:trPr>
          <w:trHeight w:val="4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0F" w:rsidRPr="000D0BBA" w:rsidRDefault="00CA3D0F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0F" w:rsidRPr="006952FD" w:rsidRDefault="00CA3D0F" w:rsidP="00E87FEE">
            <w:pPr>
              <w:pStyle w:val="s3"/>
              <w:shd w:val="clear" w:color="auto" w:fill="FFFFFF"/>
              <w:spacing w:before="0" w:beforeAutospacing="0" w:after="0" w:afterAutospacing="0" w:line="240" w:lineRule="atLeast"/>
              <w:ind w:left="57" w:right="57"/>
              <w:rPr>
                <w:bCs/>
                <w:i/>
                <w:color w:val="595959" w:themeColor="text1" w:themeTint="A6"/>
                <w:sz w:val="28"/>
                <w:szCs w:val="28"/>
              </w:rPr>
            </w:pPr>
            <w:r w:rsidRPr="006952FD">
              <w:rPr>
                <w:bCs/>
                <w:i/>
                <w:color w:val="595959" w:themeColor="text1" w:themeTint="A6"/>
                <w:sz w:val="28"/>
                <w:szCs w:val="28"/>
              </w:rPr>
              <w:t>Безопасность и защита человека в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0F" w:rsidRPr="000D0BBA" w:rsidRDefault="00CA3D0F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6952FD" w:rsidRPr="000D0BBA" w:rsidTr="006952FD">
        <w:trPr>
          <w:trHeight w:val="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6952FD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</w:pPr>
            <w:r w:rsidRPr="006952FD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Основы комплексной безопасности</w:t>
            </w:r>
            <w:r w:rsidR="00DF40FD" w:rsidRPr="006952FD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 xml:space="preserve"> Пожарная безопасность. Безопасность на водоемах.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4" w:rsidRPr="000D0BBA" w:rsidRDefault="006952FD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   </w:t>
            </w:r>
          </w:p>
        </w:tc>
      </w:tr>
      <w:tr w:rsidR="006952FD" w:rsidRPr="000D0BBA" w:rsidTr="006952FD">
        <w:trPr>
          <w:trHeight w:val="2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4" w:rsidRPr="000D0BBA" w:rsidRDefault="006952FD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   </w:t>
            </w:r>
          </w:p>
        </w:tc>
      </w:tr>
      <w:tr w:rsidR="006952FD" w:rsidRPr="000D0BBA" w:rsidTr="006952FD">
        <w:trPr>
          <w:trHeight w:val="2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М -II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Основы медицинских знаний и основы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  </w:t>
            </w:r>
            <w:r w:rsidR="00BE2FFC" w:rsidRPr="000D0BBA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 14</w:t>
            </w:r>
          </w:p>
        </w:tc>
      </w:tr>
      <w:tr w:rsidR="006952FD" w:rsidRPr="000D0BBA" w:rsidTr="006952FD">
        <w:trPr>
          <w:trHeight w:val="2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6952FD" w:rsidRDefault="009C5588" w:rsidP="00E87FEE">
            <w:pPr>
              <w:pStyle w:val="s3"/>
              <w:shd w:val="clear" w:color="auto" w:fill="FFFFFF"/>
              <w:spacing w:before="0" w:beforeAutospacing="0" w:after="0" w:afterAutospacing="0" w:line="240" w:lineRule="atLeast"/>
              <w:ind w:left="57" w:right="57"/>
              <w:rPr>
                <w:bCs/>
                <w:i/>
                <w:color w:val="595959" w:themeColor="text1" w:themeTint="A6"/>
                <w:sz w:val="28"/>
                <w:szCs w:val="28"/>
              </w:rPr>
            </w:pPr>
            <w:r w:rsidRPr="006952FD">
              <w:rPr>
                <w:bCs/>
                <w:i/>
                <w:color w:val="595959" w:themeColor="text1" w:themeTint="A6"/>
                <w:sz w:val="28"/>
                <w:szCs w:val="28"/>
              </w:rPr>
              <w:t>Сохранение здоровья и обеспечение личной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   </w:t>
            </w:r>
          </w:p>
        </w:tc>
      </w:tr>
      <w:tr w:rsidR="006952FD" w:rsidRPr="000D0BBA" w:rsidTr="006952FD">
        <w:trPr>
          <w:trHeight w:val="2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6952FD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</w:pPr>
            <w:r w:rsidRPr="006952FD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Первая помощь при неотложных состояниях.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4" w:rsidRPr="000D0BBA" w:rsidRDefault="006952FD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   </w:t>
            </w:r>
          </w:p>
        </w:tc>
      </w:tr>
      <w:tr w:rsidR="006952FD" w:rsidRPr="000D0BBA" w:rsidTr="006952FD">
        <w:trPr>
          <w:trHeight w:val="2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М- III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Обеспечение военной безопасности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   </w:t>
            </w:r>
            <w:r w:rsidR="00BE2FFC" w:rsidRPr="000D0BBA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13</w:t>
            </w:r>
          </w:p>
        </w:tc>
      </w:tr>
      <w:tr w:rsidR="006952FD" w:rsidRPr="000D0BBA" w:rsidTr="006952FD">
        <w:trPr>
          <w:trHeight w:val="2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4" w:rsidRPr="000D0BBA" w:rsidRDefault="00D77EC4" w:rsidP="006952FD">
            <w:pPr>
              <w:pStyle w:val="a6"/>
              <w:spacing w:line="240" w:lineRule="atLeast"/>
              <w:ind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6952FD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6952FD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6952FD" w:rsidRPr="000D0BBA" w:rsidTr="006952FD">
        <w:trPr>
          <w:trHeight w:val="2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6952FD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</w:pPr>
            <w:r w:rsidRPr="006952FD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Основы военной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4" w:rsidRPr="000D0BBA" w:rsidRDefault="00BE2FFC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    </w:t>
            </w:r>
          </w:p>
        </w:tc>
      </w:tr>
      <w:tr w:rsidR="006952FD" w:rsidRPr="000D0BBA" w:rsidTr="006952FD">
        <w:trPr>
          <w:trHeight w:val="2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6952FD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</w:pPr>
            <w:r w:rsidRPr="006952FD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Особенности военной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      </w:t>
            </w:r>
            <w:r w:rsidR="006952F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</w:tr>
      <w:tr w:rsidR="006952FD" w:rsidRPr="000D0BBA" w:rsidTr="006952FD">
        <w:trPr>
          <w:trHeight w:val="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6952FD" w:rsidRDefault="006952FD" w:rsidP="006952FD">
            <w:pPr>
              <w:pStyle w:val="a6"/>
              <w:spacing w:line="240" w:lineRule="atLeast"/>
              <w:ind w:right="57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</w:pPr>
            <w:r w:rsidRPr="006952FD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Элементы начальной военной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4" w:rsidRPr="000D0BBA" w:rsidRDefault="006952FD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    </w:t>
            </w:r>
          </w:p>
        </w:tc>
      </w:tr>
      <w:tr w:rsidR="006952FD" w:rsidRPr="000D0BBA" w:rsidTr="006952FD">
        <w:trPr>
          <w:trHeight w:val="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6952FD" w:rsidRDefault="006952FD" w:rsidP="00E87FEE">
            <w:pPr>
              <w:pStyle w:val="Default"/>
              <w:spacing w:line="240" w:lineRule="atLeast"/>
              <w:ind w:left="57" w:right="57"/>
              <w:rPr>
                <w:i/>
                <w:color w:val="595959" w:themeColor="text1" w:themeTint="A6"/>
                <w:sz w:val="28"/>
                <w:szCs w:val="28"/>
              </w:rPr>
            </w:pPr>
            <w:r w:rsidRPr="006952FD">
              <w:rPr>
                <w:i/>
                <w:color w:val="595959" w:themeColor="text1" w:themeTint="A6"/>
                <w:sz w:val="28"/>
                <w:szCs w:val="28"/>
              </w:rPr>
              <w:t>Военно-профессиональная ориентация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4" w:rsidRPr="000D0BBA" w:rsidRDefault="006952FD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    </w:t>
            </w:r>
          </w:p>
        </w:tc>
      </w:tr>
      <w:tr w:rsidR="006952FD" w:rsidRPr="000D0BBA" w:rsidTr="006952FD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6952FD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</w:pPr>
            <w:r w:rsidRPr="006952FD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Прохождение военной службы по призыву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0D0BBA" w:rsidRDefault="006952FD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    </w:t>
            </w:r>
          </w:p>
        </w:tc>
      </w:tr>
      <w:tr w:rsidR="006952FD" w:rsidRPr="000D0BBA" w:rsidTr="006952FD">
        <w:trPr>
          <w:trHeight w:val="3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F" w:rsidRPr="006952FD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</w:pPr>
            <w:r w:rsidRPr="006952FD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Прохождение военной службы по контракту</w:t>
            </w:r>
            <w:r w:rsidR="0089433F" w:rsidRPr="006952FD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.</w:t>
            </w:r>
          </w:p>
          <w:p w:rsidR="00D77EC4" w:rsidRPr="006952FD" w:rsidRDefault="0089433F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</w:pPr>
            <w:r w:rsidRPr="006952FD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Альтернативная 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C4" w:rsidRPr="000D0BBA" w:rsidRDefault="00D77EC4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      </w:t>
            </w:r>
            <w:r w:rsidR="006952F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</w:tr>
      <w:tr w:rsidR="001F5AAF" w:rsidRPr="000D0BBA" w:rsidTr="001663A1">
        <w:trPr>
          <w:trHeight w:val="135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F" w:rsidRPr="000D0BBA" w:rsidRDefault="001F5AAF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F" w:rsidRPr="000D0BBA" w:rsidRDefault="001F5AAF" w:rsidP="00E87FEE">
            <w:pPr>
              <w:pStyle w:val="a6"/>
              <w:spacing w:line="240" w:lineRule="atLeast"/>
              <w:ind w:left="57" w:right="57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0D0BB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  </w:t>
            </w:r>
            <w:r w:rsidRPr="000D0BBA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34</w:t>
            </w:r>
          </w:p>
        </w:tc>
      </w:tr>
    </w:tbl>
    <w:p w:rsidR="00D77EC4" w:rsidRPr="000D0BBA" w:rsidRDefault="00D77EC4" w:rsidP="00E87FEE">
      <w:pPr>
        <w:pStyle w:val="a6"/>
        <w:spacing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2D09E3" w:rsidRPr="000D0BBA" w:rsidRDefault="002D09E3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2D09E3" w:rsidRPr="000D0BBA" w:rsidRDefault="002D09E3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2D09E3" w:rsidRPr="000D0BBA" w:rsidRDefault="002D09E3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2D09E3" w:rsidRPr="000D0BBA" w:rsidRDefault="002D09E3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2D09E3" w:rsidRPr="000D0BBA" w:rsidRDefault="002D09E3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2D09E3" w:rsidRPr="000D0BBA" w:rsidRDefault="002D09E3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2D09E3" w:rsidRPr="000D0BBA" w:rsidRDefault="002D09E3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2D09E3" w:rsidRPr="000D0BBA" w:rsidRDefault="002D09E3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2D09E3" w:rsidRPr="000D0BBA" w:rsidRDefault="002D09E3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4284E" w:rsidRPr="000D0BBA" w:rsidRDefault="00B4284E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4284E" w:rsidRPr="000D0BBA" w:rsidRDefault="00B4284E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4284E" w:rsidRPr="000D0BBA" w:rsidRDefault="00B4284E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4284E" w:rsidRPr="000D0BBA" w:rsidRDefault="00B4284E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4284E" w:rsidRPr="000D0BBA" w:rsidRDefault="00B4284E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4284E" w:rsidRPr="000D0BBA" w:rsidRDefault="00B4284E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4284E" w:rsidRPr="000D0BBA" w:rsidRDefault="00B4284E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4284E" w:rsidRPr="000D0BBA" w:rsidRDefault="00B4284E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4284E" w:rsidRPr="000D0BBA" w:rsidRDefault="00B4284E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4284E" w:rsidRPr="000D0BBA" w:rsidRDefault="00B4284E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4284E" w:rsidRPr="000D0BBA" w:rsidRDefault="00B4284E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9433F" w:rsidRPr="000D0BBA" w:rsidRDefault="0089433F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9433F" w:rsidRPr="000D0BBA" w:rsidRDefault="0089433F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9433F" w:rsidRPr="000D0BBA" w:rsidRDefault="0089433F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595830" w:rsidRPr="000D0BBA" w:rsidRDefault="00595830" w:rsidP="001F5AAF">
      <w:pPr>
        <w:spacing w:after="0" w:line="240" w:lineRule="atLeast"/>
        <w:ind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595830" w:rsidRPr="000D0BBA" w:rsidRDefault="00595830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663A1" w:rsidRDefault="001663A1" w:rsidP="001663A1">
      <w:pPr>
        <w:spacing w:after="0" w:line="240" w:lineRule="atLeast"/>
        <w:ind w:left="57" w:right="57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6952FD" w:rsidRPr="006952FD" w:rsidRDefault="006952FD" w:rsidP="001663A1">
      <w:pPr>
        <w:spacing w:after="0" w:line="240" w:lineRule="atLeast"/>
        <w:ind w:left="57" w:right="57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952FD">
        <w:rPr>
          <w:rFonts w:ascii="Times New Roman" w:hAnsi="Times New Roman"/>
          <w:b/>
          <w:color w:val="595959" w:themeColor="text1" w:themeTint="A6"/>
          <w:sz w:val="28"/>
          <w:szCs w:val="28"/>
        </w:rPr>
        <w:t>Требования к уровню подготовки выпускников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В результате изучения основ безопасности жизнедеятельности на базовом</w:t>
      </w:r>
      <w:r w:rsidR="001F5AAF" w:rsidRPr="001F5AA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уровне ученик должен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знать/понимать: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основные составляющие здорового образа жизни и их влияние на безопасность жизнедеятельности личности;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основные задачи и структуру государственных служб по защите населения и территорий от чрезвычайных ситуаций;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основы российского законодательства о защите Отечества и воинской обязанности граждан;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нормы международного гуманитарного права;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назначение и боевые свойства личного оружия;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средства массового поражения и их поражающие факторы;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защитные сооружения гражданской обороны и правила их использования;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правила приема в образовательные учреждения военного профессионального образования, МВД России, ФСБ России, МЧС России;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уметь: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владеть способами защиты населения от чрезвычайных ситуаций природного и техногенного характера;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пользоваться средствами индивидуальной и коллективной защиты;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использовать полученные знания при первоначальной постановке на воинский учет;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выполнять неполную разборку и сборку автомата Калашникова;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вести стрельбу из автомата по неподвижным целям;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- владеть навыками безопасного обращения с оружием;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ориентироваться на местности по карте и двигаться в заданную точку по азимуту;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обращаться с приборами радиационной, химической разведки и дозиметрического контроля;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выполнять элементы строевой и тактической подготовки;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выполнять упражнения в объеме требований, предъявляемых к молодому пополнению воинских частей и кандидатам, поступающим в высшие военно-учебные заведения;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адекватно оценивать транспортные ситуации, опасные для жизни и здоровья;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ведения здорового образа жизни;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оказания первой медицинской помощи;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вызова в случае необходимости соответствующих служб экстренной помощи;</w:t>
      </w:r>
    </w:p>
    <w:p w:rsidR="006952FD" w:rsidRPr="001F5AAF" w:rsidRDefault="006952FD" w:rsidP="001F5AAF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F5AAF">
        <w:rPr>
          <w:rFonts w:ascii="Times New Roman" w:hAnsi="Times New Roman"/>
          <w:color w:val="595959" w:themeColor="text1" w:themeTint="A6"/>
          <w:sz w:val="28"/>
          <w:szCs w:val="28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1371DA" w:rsidRPr="006952FD" w:rsidRDefault="001371DA" w:rsidP="006952FD">
      <w:pPr>
        <w:spacing w:after="0"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D77EC4" w:rsidRPr="000D0BBA" w:rsidRDefault="00D77EC4" w:rsidP="00E87FEE">
      <w:pPr>
        <w:tabs>
          <w:tab w:val="left" w:pos="5160"/>
          <w:tab w:val="center" w:pos="7735"/>
        </w:tabs>
        <w:spacing w:after="0" w:line="240" w:lineRule="atLeast"/>
        <w:ind w:left="57" w:right="57"/>
        <w:contextualSpacing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D77EC4" w:rsidRPr="000D0BBA" w:rsidRDefault="00D77EC4" w:rsidP="00E87FEE">
      <w:pPr>
        <w:tabs>
          <w:tab w:val="left" w:pos="5160"/>
          <w:tab w:val="center" w:pos="7735"/>
        </w:tabs>
        <w:spacing w:after="0" w:line="240" w:lineRule="atLeast"/>
        <w:ind w:left="57" w:right="57"/>
        <w:contextualSpacing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1E7415" w:rsidRDefault="001E7415" w:rsidP="00E87FEE">
      <w:pPr>
        <w:tabs>
          <w:tab w:val="left" w:pos="5160"/>
          <w:tab w:val="center" w:pos="7735"/>
        </w:tabs>
        <w:spacing w:after="0" w:line="240" w:lineRule="atLeast"/>
        <w:ind w:left="57" w:right="57"/>
        <w:contextualSpacing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1F5AAF" w:rsidRDefault="001F5AAF" w:rsidP="00E87FEE">
      <w:pPr>
        <w:tabs>
          <w:tab w:val="left" w:pos="5160"/>
          <w:tab w:val="center" w:pos="7735"/>
        </w:tabs>
        <w:spacing w:after="0" w:line="240" w:lineRule="atLeast"/>
        <w:ind w:left="57" w:right="57"/>
        <w:contextualSpacing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1F5AAF" w:rsidRDefault="001F5AAF" w:rsidP="00E87FEE">
      <w:pPr>
        <w:tabs>
          <w:tab w:val="left" w:pos="5160"/>
          <w:tab w:val="center" w:pos="7735"/>
        </w:tabs>
        <w:spacing w:after="0" w:line="240" w:lineRule="atLeast"/>
        <w:ind w:left="57" w:right="57"/>
        <w:contextualSpacing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1F5AAF" w:rsidRDefault="001F5AAF" w:rsidP="00E87FEE">
      <w:pPr>
        <w:tabs>
          <w:tab w:val="left" w:pos="5160"/>
          <w:tab w:val="center" w:pos="7735"/>
        </w:tabs>
        <w:spacing w:after="0" w:line="240" w:lineRule="atLeast"/>
        <w:ind w:left="57" w:right="57"/>
        <w:contextualSpacing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1F5AAF" w:rsidRDefault="001F5AAF" w:rsidP="00E87FEE">
      <w:pPr>
        <w:tabs>
          <w:tab w:val="left" w:pos="5160"/>
          <w:tab w:val="center" w:pos="7735"/>
        </w:tabs>
        <w:spacing w:after="0" w:line="240" w:lineRule="atLeast"/>
        <w:ind w:left="57" w:right="57"/>
        <w:contextualSpacing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1F5AAF" w:rsidRDefault="001F5AAF" w:rsidP="00E87FEE">
      <w:pPr>
        <w:tabs>
          <w:tab w:val="left" w:pos="5160"/>
          <w:tab w:val="center" w:pos="7735"/>
        </w:tabs>
        <w:spacing w:after="0" w:line="240" w:lineRule="atLeast"/>
        <w:ind w:left="57" w:right="57"/>
        <w:contextualSpacing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1F5AAF" w:rsidRDefault="001F5AAF" w:rsidP="00E87FEE">
      <w:pPr>
        <w:tabs>
          <w:tab w:val="left" w:pos="5160"/>
          <w:tab w:val="center" w:pos="7735"/>
        </w:tabs>
        <w:spacing w:after="0" w:line="240" w:lineRule="atLeast"/>
        <w:ind w:left="57" w:right="57"/>
        <w:contextualSpacing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1F5AAF" w:rsidRDefault="001F5AAF" w:rsidP="00E87FEE">
      <w:pPr>
        <w:tabs>
          <w:tab w:val="left" w:pos="5160"/>
          <w:tab w:val="center" w:pos="7735"/>
        </w:tabs>
        <w:spacing w:after="0" w:line="240" w:lineRule="atLeast"/>
        <w:ind w:left="57" w:right="57"/>
        <w:contextualSpacing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1F5AAF" w:rsidRPr="000D0BBA" w:rsidRDefault="001F5AAF" w:rsidP="00E87FEE">
      <w:pPr>
        <w:tabs>
          <w:tab w:val="left" w:pos="5160"/>
          <w:tab w:val="center" w:pos="7735"/>
        </w:tabs>
        <w:spacing w:after="0" w:line="240" w:lineRule="atLeast"/>
        <w:ind w:left="57" w:right="57"/>
        <w:contextualSpacing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1663A1" w:rsidRPr="001663A1" w:rsidRDefault="001663A1" w:rsidP="001663A1">
      <w:pPr>
        <w:spacing w:after="0" w:line="240" w:lineRule="atLeast"/>
        <w:ind w:left="57" w:right="5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63A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           Календарно-тематическое планирование </w:t>
      </w:r>
    </w:p>
    <w:p w:rsidR="001663A1" w:rsidRPr="001663A1" w:rsidRDefault="001663A1" w:rsidP="001663A1">
      <w:pPr>
        <w:spacing w:after="0" w:line="240" w:lineRule="atLeast"/>
        <w:ind w:left="57" w:right="57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21"/>
        <w:tblW w:w="13024" w:type="dxa"/>
        <w:tblInd w:w="-710" w:type="dxa"/>
        <w:tblLook w:val="04A0" w:firstRow="1" w:lastRow="0" w:firstColumn="1" w:lastColumn="0" w:noHBand="0" w:noVBand="1"/>
      </w:tblPr>
      <w:tblGrid>
        <w:gridCol w:w="880"/>
        <w:gridCol w:w="1438"/>
        <w:gridCol w:w="403"/>
        <w:gridCol w:w="5524"/>
        <w:gridCol w:w="44"/>
        <w:gridCol w:w="1212"/>
        <w:gridCol w:w="38"/>
        <w:gridCol w:w="1526"/>
        <w:gridCol w:w="25"/>
        <w:gridCol w:w="1934"/>
      </w:tblGrid>
      <w:tr w:rsidR="001663A1" w:rsidRPr="001663A1" w:rsidTr="001663A1">
        <w:trPr>
          <w:trHeight w:val="297"/>
        </w:trPr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п/п </w:t>
            </w:r>
          </w:p>
        </w:tc>
        <w:tc>
          <w:tcPr>
            <w:tcW w:w="1841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5568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раздела, урока</w:t>
            </w:r>
          </w:p>
        </w:tc>
        <w:tc>
          <w:tcPr>
            <w:tcW w:w="1250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1551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К/р, зачет</w:t>
            </w:r>
          </w:p>
        </w:tc>
        <w:tc>
          <w:tcPr>
            <w:tcW w:w="1934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С/р</w:t>
            </w:r>
          </w:p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П/р тест</w:t>
            </w:r>
          </w:p>
        </w:tc>
      </w:tr>
      <w:tr w:rsidR="001663A1" w:rsidRPr="001663A1" w:rsidTr="001663A1">
        <w:tc>
          <w:tcPr>
            <w:tcW w:w="13024" w:type="dxa"/>
            <w:gridSpan w:val="10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М-I Основы безопасности личности, общества и государства      7</w:t>
            </w:r>
          </w:p>
        </w:tc>
      </w:tr>
      <w:tr w:rsidR="001663A1" w:rsidRPr="001663A1" w:rsidTr="001663A1">
        <w:tc>
          <w:tcPr>
            <w:tcW w:w="13024" w:type="dxa"/>
            <w:gridSpan w:val="10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Р-I</w:t>
            </w:r>
            <w:r w:rsidRPr="001663A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Основы комплексной безопасн</w:t>
            </w: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ости      7</w:t>
            </w:r>
          </w:p>
        </w:tc>
      </w:tr>
      <w:tr w:rsidR="001663A1" w:rsidRPr="001663A1" w:rsidTr="001663A1">
        <w:tc>
          <w:tcPr>
            <w:tcW w:w="13024" w:type="dxa"/>
            <w:gridSpan w:val="10"/>
          </w:tcPr>
          <w:p w:rsidR="001663A1" w:rsidRPr="001663A1" w:rsidRDefault="001663A1" w:rsidP="00CA06CD">
            <w:pPr>
              <w:spacing w:after="0" w:line="240" w:lineRule="atLeast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 Обеспечение личной безопасности в повседневной жизни       4</w:t>
            </w: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  <w:vAlign w:val="center"/>
          </w:tcPr>
          <w:p w:rsidR="001663A1" w:rsidRPr="001663A1" w:rsidRDefault="001663A1" w:rsidP="001663A1">
            <w:pPr>
              <w:snapToGrid w:val="0"/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Пожарная безопасность.Основные причины пожара в городских условиях и особенности развития лесных пожаров. Прогноз, мониторинг, оповещение, защита, эвакуация, аварийно-спасательные работы, обучение населения в Кузбассе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Права и обязанности граждан  в области пожарной безопасности. Правила личной безопасности при пожаре различного вида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личной безопасности на водоемах в различное время года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rPr>
          <w:trHeight w:val="884"/>
        </w:trPr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1663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Обеспечение личной безопасност</w:t>
            </w:r>
            <w:r w:rsidR="00E918F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и в различных бытовых ситуациях.</w:t>
            </w:r>
            <w:r w:rsidRPr="001663A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663A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Рекомендации по бесконфликтному поведению в торговых центрах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c>
          <w:tcPr>
            <w:tcW w:w="13024" w:type="dxa"/>
            <w:gridSpan w:val="10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eastAsia="Times New Roman" w:hAnsi="Times New Roman"/>
                <w:b/>
                <w:snapToGrid w:val="0"/>
                <w:color w:val="000000" w:themeColor="text1"/>
                <w:sz w:val="28"/>
                <w:szCs w:val="28"/>
              </w:rPr>
              <w:t xml:space="preserve">Р- </w:t>
            </w:r>
            <w:r w:rsidRPr="001663A1">
              <w:rPr>
                <w:rFonts w:ascii="Times New Roman" w:eastAsia="Times New Roman" w:hAnsi="Times New Roman"/>
                <w:b/>
                <w:snapToGrid w:val="0"/>
                <w:color w:val="000000" w:themeColor="text1"/>
                <w:sz w:val="28"/>
                <w:szCs w:val="28"/>
                <w:lang w:val="en-US"/>
              </w:rPr>
              <w:t>II</w:t>
            </w:r>
            <w:r w:rsidRPr="001663A1">
              <w:rPr>
                <w:rFonts w:ascii="Times New Roman" w:eastAsia="Times New Roman" w:hAnsi="Times New Roman"/>
                <w:b/>
                <w:snapToGrid w:val="0"/>
                <w:color w:val="000000" w:themeColor="text1"/>
                <w:sz w:val="28"/>
                <w:szCs w:val="28"/>
              </w:rPr>
              <w:t xml:space="preserve">         Основы борьбы с терроризмом и наркобизнесом в РФ </w:t>
            </w:r>
            <w:r w:rsidR="00CA06CD">
              <w:rPr>
                <w:rFonts w:ascii="Times New Roman" w:eastAsia="Times New Roman" w:hAnsi="Times New Roman"/>
                <w:b/>
                <w:snapToGrid w:val="0"/>
                <w:color w:val="000000" w:themeColor="text1"/>
                <w:sz w:val="28"/>
                <w:szCs w:val="28"/>
              </w:rPr>
              <w:t xml:space="preserve">   </w:t>
            </w:r>
            <w:r w:rsidRPr="001663A1">
              <w:rPr>
                <w:rFonts w:ascii="Times New Roman" w:eastAsia="Times New Roman" w:hAnsi="Times New Roman"/>
                <w:b/>
                <w:snapToGrid w:val="0"/>
                <w:color w:val="000000" w:themeColor="text1"/>
                <w:sz w:val="28"/>
                <w:szCs w:val="28"/>
              </w:rPr>
              <w:t>3</w:t>
            </w: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eastAsia="Times New Roman" w:hAnsi="Times New Roman"/>
                <w:snapToGrid w:val="0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eastAsia="Times New Roman" w:hAnsi="Times New Roman"/>
                <w:snapToGrid w:val="0"/>
                <w:color w:val="000000" w:themeColor="text1"/>
                <w:sz w:val="28"/>
                <w:szCs w:val="28"/>
              </w:rPr>
              <w:t>НАК, предназначение, структура, задачи. Личная безопасность в условиях контртеррористической операции и условия ее проведения. Правовой режим.</w:t>
            </w:r>
          </w:p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rPr>
          <w:trHeight w:val="720"/>
        </w:trPr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Терроризм, экстремизм, наркотизм - сущность и угрозы безопасности личности и общества. Правовая ответственность.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безопасного поведения человека при угрозе террористического акта и захвате в качестве заложника. Меры безопасного поведения населения, оказавшегося на территории военных действий Проверочный тест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c>
          <w:tcPr>
            <w:tcW w:w="13024" w:type="dxa"/>
            <w:gridSpan w:val="10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 -II Основы медицинских знаний и основы здорового образа жизни</w:t>
            </w: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14</w:t>
            </w:r>
          </w:p>
        </w:tc>
      </w:tr>
      <w:tr w:rsidR="001663A1" w:rsidRPr="001663A1" w:rsidTr="001663A1">
        <w:tc>
          <w:tcPr>
            <w:tcW w:w="13024" w:type="dxa"/>
            <w:gridSpan w:val="10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Нравственность и здоровье  4</w:t>
            </w: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Нравственность и здоровье, общие понятия и определения. ЗОЖ-выбор современного человека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Семья в современном обществе. Законодательство и семья. Факторы, влияющие на укрепление здоровья. Факторы, разрушающие здоровье.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правильного взаимоотношения полов Правовая ответственность за нарушение половой неприкосновенности.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личной гигиены. Уход за кожей, зубами и волосами. Гигиена одежды.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c>
          <w:tcPr>
            <w:tcW w:w="13024" w:type="dxa"/>
            <w:gridSpan w:val="10"/>
          </w:tcPr>
          <w:p w:rsidR="001663A1" w:rsidRPr="00CA06CD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A06C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 - </w:t>
            </w:r>
            <w:r w:rsidRPr="00CA06C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CA06C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Оказание первой помощи</w:t>
            </w:r>
            <w:r w:rsidRPr="00CA06C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10</w:t>
            </w:r>
          </w:p>
        </w:tc>
      </w:tr>
      <w:tr w:rsidR="001663A1" w:rsidRPr="001663A1" w:rsidTr="001663A1">
        <w:tc>
          <w:tcPr>
            <w:tcW w:w="13024" w:type="dxa"/>
            <w:gridSpan w:val="10"/>
          </w:tcPr>
          <w:p w:rsidR="001663A1" w:rsidRPr="00CA06CD" w:rsidRDefault="001663A1" w:rsidP="001663A1">
            <w:pPr>
              <w:spacing w:after="0" w:line="240" w:lineRule="atLeast"/>
              <w:ind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A06C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Первая помощь при неотложных состояниях.      </w:t>
            </w: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Основные правила оказания первой помощи Первая помощь при травматическом шоке. 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Понятие о ране, разновидности ран. Понятие об асептике и антисептике. Первая  помощь </w:t>
            </w: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при ранениях.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Виды кровотечений. Правила остановки капиллярного, венозного и артериального кровотечения.Первая  помощь при кровотечениях 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eastAsia="NewtonC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Первая помощь при травмах опорно-двигательного аппарата</w:t>
            </w:r>
            <w:r w:rsidRPr="001663A1">
              <w:rPr>
                <w:rFonts w:ascii="Times New Roman" w:eastAsia="NewtonC" w:hAnsi="Times New Roman"/>
                <w:color w:val="000000" w:themeColor="text1"/>
                <w:sz w:val="28"/>
                <w:szCs w:val="28"/>
              </w:rPr>
              <w:t xml:space="preserve"> Способы</w:t>
            </w: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иммобилизации и переноски пострадавшего.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Первая помощь при черепно-мозговой травме, травме груди и живота.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Первая помощь при травмах области таза, повреждении позвоночника, спины.  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Первая помощь при острой сердечной недостаточности. Инфаркт и инсульт. 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right="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Понятие о клинической смерти и реанимации</w:t>
            </w:r>
          </w:p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Сердечно-легочная реанимация.</w:t>
            </w:r>
            <w:r w:rsidRPr="001663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ab/>
            </w:r>
            <w:r w:rsidRPr="001663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663A1" w:rsidRPr="001663A1" w:rsidRDefault="001663A1" w:rsidP="001663A1">
            <w:pPr>
              <w:spacing w:after="0" w:line="240" w:lineRule="atLeast"/>
              <w:ind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Правила проведения непрямого массажа сердца и искусственной вентиляции легких.(практика,манекен)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rPr>
          <w:trHeight w:val="699"/>
        </w:trPr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Контрольный тест</w:t>
            </w:r>
            <w:r w:rsidRPr="001663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Первая помощь при тепловых и солнечных ударах, поражениях электрическим током.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1663A1" w:rsidRPr="001663A1" w:rsidTr="001663A1">
        <w:tc>
          <w:tcPr>
            <w:tcW w:w="13024" w:type="dxa"/>
            <w:gridSpan w:val="10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М- III </w:t>
            </w: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ab/>
              <w:t>Обеспечение военной безопасности государства</w:t>
            </w: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                         13</w:t>
            </w:r>
          </w:p>
        </w:tc>
      </w:tr>
      <w:tr w:rsidR="001663A1" w:rsidRPr="001663A1" w:rsidTr="001663A1">
        <w:tc>
          <w:tcPr>
            <w:tcW w:w="13024" w:type="dxa"/>
            <w:gridSpan w:val="10"/>
          </w:tcPr>
          <w:p w:rsidR="001663A1" w:rsidRPr="001663A1" w:rsidRDefault="001663A1" w:rsidP="001663A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Основы обороны государства 3час</w:t>
            </w: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понятия о воинской обязанности. Обязанности и ответственность военнослужащих</w:t>
            </w:r>
            <w:r w:rsidRPr="001663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Основные угрозы военной безопасности России.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rPr>
          <w:trHeight w:val="733"/>
        </w:trPr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Организация воинского учёта. Первоначальная постановка граждан на воинский учёт. Правовые основы военной службы. Основные положения Федеральных законов </w:t>
            </w:r>
            <w:hyperlink r:id="rId8" w:history="1">
              <w:r w:rsidRPr="001663A1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</w:rPr>
                <w:t>"О воинской обязанности и военной службе"</w:t>
              </w:r>
            </w:hyperlink>
            <w:r w:rsidRPr="001663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и </w:t>
            </w:r>
            <w:hyperlink r:id="rId9" w:history="1">
              <w:r w:rsidRPr="001663A1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</w:rPr>
                <w:t>"Об альтернативной гражданской службе"</w:t>
              </w:r>
            </w:hyperlink>
            <w:r w:rsidRPr="001663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Обязательная и добровольная подготовка граждан к военной службе. </w:t>
            </w:r>
          </w:p>
          <w:p w:rsidR="001663A1" w:rsidRPr="001663A1" w:rsidRDefault="001663A1" w:rsidP="001663A1">
            <w:pPr>
              <w:shd w:val="clear" w:color="auto" w:fill="FFFFFF"/>
              <w:spacing w:after="0" w:line="240" w:lineRule="atLeast"/>
              <w:ind w:left="57" w:right="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Медицинского освидетельствования граждан при постановке на воинский учёт и граждан, желающих поступить на учебу в военные образовательные учреждения высшего профессионального образования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c>
          <w:tcPr>
            <w:tcW w:w="13024" w:type="dxa"/>
            <w:gridSpan w:val="10"/>
          </w:tcPr>
          <w:p w:rsidR="001663A1" w:rsidRPr="001663A1" w:rsidRDefault="001663A1" w:rsidP="001663A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Основы военной службы 5 час</w:t>
            </w: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hd w:val="clear" w:color="auto" w:fill="FFFFFF"/>
              <w:spacing w:after="0" w:line="240" w:lineRule="atLeast"/>
              <w:ind w:left="57" w:right="57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Основы тактической подготовки. Обязанности солдата в бою. Способы метания ручных осколочных и противотанковых гранат. Способы ориентирования на местности. Движение по азимуту.</w:t>
            </w:r>
            <w:r w:rsidRPr="001663A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663A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Модернизация вооружения, военной и специальной техники. Техническая оснащенность и ресурсное обеспечение Вооруженных Сил.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Правовые основы военной службы Обеспечение безопасности военной службы. Общие требования к безопасности военной службы. Предупреждение гибели и травматизма военнослужащих. Обязательное </w:t>
            </w: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государственное страхование жизни и здоровья военнослужащих</w:t>
            </w: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rPr>
          <w:trHeight w:val="975"/>
        </w:trPr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27</w:t>
            </w:r>
          </w:p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eastAsia="NewtonC" w:hAnsi="Times New Roman"/>
                <w:color w:val="000000" w:themeColor="text1"/>
                <w:sz w:val="28"/>
                <w:szCs w:val="28"/>
              </w:rPr>
              <w:t>Военные</w:t>
            </w: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аспекты международного права. Нормы международного гуманитарного права. Права и ответственность военнослужащих.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eastAsia="NewtonC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Общевоинские уставы ВС- закон воинской жизни.</w:t>
            </w:r>
            <w:r w:rsidRPr="001663A1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 xml:space="preserve"> Военная присяга — клятва воина на верность </w:t>
            </w:r>
            <w:r w:rsidRPr="001663A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Родине — России.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rPr>
          <w:trHeight w:val="801"/>
        </w:trPr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hd w:val="clear" w:color="auto" w:fill="FFFFFF"/>
              <w:spacing w:after="0" w:line="240" w:lineRule="atLeast"/>
              <w:ind w:left="57" w:right="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 3  Обеспечение безопасности военной службы. Общие требования к безопасности военной службы. Предупреждение гибели и травматизма военнослужащих. Обязательное государственное страхование жизни и здоровья военнослужащих.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rPr>
          <w:trHeight w:val="403"/>
        </w:trPr>
        <w:tc>
          <w:tcPr>
            <w:tcW w:w="13024" w:type="dxa"/>
            <w:gridSpan w:val="10"/>
          </w:tcPr>
          <w:p w:rsidR="001663A1" w:rsidRPr="001663A1" w:rsidRDefault="001663A1" w:rsidP="001663A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Элементы начальной военной подготовки  2 час</w:t>
            </w: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hd w:val="clear" w:color="auto" w:fill="FFFFFF"/>
              <w:spacing w:after="0" w:line="240" w:lineRule="atLeast"/>
              <w:ind w:left="57" w:right="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Основы тактической подготовки. Обязанности солдата в бою. Способы метания ручных осколочных и противотанковых гранат. Способы ориентирования на местности. Движение по азимуту.</w:t>
            </w:r>
          </w:p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eastAsia="NewtonC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eastAsia="NewtonC" w:hAnsi="Times New Roman"/>
                <w:color w:val="000000" w:themeColor="text1"/>
                <w:sz w:val="28"/>
                <w:szCs w:val="28"/>
              </w:rPr>
              <w:t>Боевое Знамя воинской части – символ воинской чести, доблести и славы.</w:t>
            </w: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Ордена – почётные награды за воинские отличия и заслуги в бою и военной службе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right="57"/>
              <w:rPr>
                <w:rFonts w:ascii="Times New Roman" w:eastAsia="NewtonC" w:hAnsi="Times New Roman"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eastAsia="NewtonC" w:hAnsi="Times New Roman"/>
                <w:color w:val="000000" w:themeColor="text1"/>
                <w:sz w:val="28"/>
                <w:szCs w:val="28"/>
              </w:rPr>
              <w:t xml:space="preserve">Прохождение военной службы по призыву и </w:t>
            </w: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контракту. Военная служба по призыву как этап профессиональной карьеры. Классы </w:t>
            </w:r>
            <w:r w:rsidRPr="001663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сходных воинских должностей, командные воинские должности.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663A1" w:rsidRPr="001663A1" w:rsidTr="001663A1">
        <w:trPr>
          <w:trHeight w:val="473"/>
        </w:trPr>
        <w:tc>
          <w:tcPr>
            <w:tcW w:w="13024" w:type="dxa"/>
            <w:gridSpan w:val="10"/>
          </w:tcPr>
          <w:p w:rsidR="001663A1" w:rsidRPr="001663A1" w:rsidRDefault="001663A1" w:rsidP="001663A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63A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Военно-профессиональная ориентация  3 час</w:t>
            </w: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</w:rPr>
            </w:pPr>
            <w:r w:rsidRPr="001663A1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hd w:val="clear" w:color="auto" w:fill="FFFFFF"/>
              <w:spacing w:after="0" w:line="240" w:lineRule="atLeast"/>
              <w:ind w:right="57"/>
              <w:rPr>
                <w:rFonts w:ascii="Times New Roman" w:hAnsi="Times New Roman"/>
                <w:color w:val="000000" w:themeColor="text1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1663A1">
              <w:rPr>
                <w:rFonts w:ascii="Times New Roman" w:hAnsi="Times New Roman"/>
                <w:color w:val="000000" w:themeColor="text1"/>
              </w:rPr>
              <w:t>Подготовка офицеров запаса на военных кафедрах образовательных учреждений высшего профессионального образования. Организация подготовки офицерских кадров для Вооруженных Сил Российской Федерации, МВД России, ФСБ России, МЧС России.</w:t>
            </w:r>
          </w:p>
          <w:p w:rsidR="001663A1" w:rsidRPr="001663A1" w:rsidRDefault="001663A1" w:rsidP="001663A1">
            <w:pPr>
              <w:shd w:val="clear" w:color="auto" w:fill="FFFFFF"/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663A1" w:rsidRPr="001663A1" w:rsidTr="001663A1">
        <w:trPr>
          <w:trHeight w:val="1153"/>
        </w:trPr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</w:rPr>
            </w:pPr>
            <w:r w:rsidRPr="001663A1"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hd w:val="clear" w:color="auto" w:fill="FFFFFF"/>
              <w:spacing w:after="0" w:line="240" w:lineRule="atLeast"/>
              <w:ind w:left="57" w:right="57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663A1">
              <w:rPr>
                <w:rFonts w:ascii="Times New Roman" w:eastAsia="Times New Roman" w:hAnsi="Times New Roman"/>
                <w:color w:val="000000" w:themeColor="text1"/>
              </w:rPr>
              <w:t xml:space="preserve">Альтернативная гражданская служба. Прохождение и увольнение Значение АГС, сроки прохождения АГС, права и обязанности граждан проходящих гражданскую службу.    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</w:rPr>
            </w:pPr>
            <w:r w:rsidRPr="001663A1">
              <w:rPr>
                <w:rFonts w:ascii="Times New Roman" w:hAnsi="Times New Roman"/>
                <w:color w:val="000000" w:themeColor="text1"/>
              </w:rPr>
              <w:t>34</w:t>
            </w: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eastAsia="NewtonC" w:hAnsi="Times New Roman"/>
                <w:color w:val="000000" w:themeColor="text1"/>
              </w:rPr>
            </w:pPr>
            <w:r w:rsidRPr="001663A1">
              <w:rPr>
                <w:rFonts w:ascii="Times New Roman" w:hAnsi="Times New Roman"/>
                <w:color w:val="000000" w:themeColor="text1"/>
              </w:rPr>
              <w:t>Основные виды образовательных учреждений военного профессионального образования. Порядок подготовки и поступления в военные учреждения профессионального образования Минобороны России, МВД России, ФСБ России, МЧС России и других ведомств по обеспечению безопасности населения.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</w:tr>
      <w:tr w:rsidR="001663A1" w:rsidRPr="001663A1" w:rsidTr="001663A1">
        <w:tc>
          <w:tcPr>
            <w:tcW w:w="880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8" w:type="dxa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27" w:type="dxa"/>
            <w:gridSpan w:val="2"/>
          </w:tcPr>
          <w:p w:rsidR="001663A1" w:rsidRPr="001663A1" w:rsidRDefault="001663A1" w:rsidP="001663A1">
            <w:pPr>
              <w:shd w:val="clear" w:color="auto" w:fill="FFFFFF"/>
              <w:spacing w:after="0" w:line="240" w:lineRule="atLeast"/>
              <w:ind w:left="57" w:right="57"/>
              <w:rPr>
                <w:rFonts w:ascii="Times New Roman" w:hAnsi="Times New Roman"/>
                <w:color w:val="000000" w:themeColor="text1"/>
              </w:rPr>
            </w:pPr>
            <w:r w:rsidRPr="001663A1">
              <w:rPr>
                <w:rFonts w:ascii="Times New Roman" w:hAnsi="Times New Roman"/>
                <w:color w:val="000000" w:themeColor="text1"/>
              </w:rPr>
              <w:t>ВСЕГО:</w:t>
            </w:r>
          </w:p>
        </w:tc>
        <w:tc>
          <w:tcPr>
            <w:tcW w:w="1256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</w:rPr>
            </w:pPr>
            <w:r w:rsidRPr="001663A1">
              <w:rPr>
                <w:rFonts w:ascii="Times New Roman" w:hAnsi="Times New Roman"/>
                <w:b/>
                <w:color w:val="000000" w:themeColor="text1"/>
              </w:rPr>
              <w:t>34</w:t>
            </w:r>
          </w:p>
        </w:tc>
        <w:tc>
          <w:tcPr>
            <w:tcW w:w="1564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59" w:type="dxa"/>
            <w:gridSpan w:val="2"/>
          </w:tcPr>
          <w:p w:rsidR="001663A1" w:rsidRPr="001663A1" w:rsidRDefault="001663A1" w:rsidP="001663A1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1E7415" w:rsidRDefault="001E7415" w:rsidP="00E87FEE">
      <w:pPr>
        <w:tabs>
          <w:tab w:val="left" w:pos="5160"/>
          <w:tab w:val="center" w:pos="7735"/>
        </w:tabs>
        <w:spacing w:after="0" w:line="240" w:lineRule="atLeast"/>
        <w:ind w:left="57" w:right="57"/>
        <w:contextualSpacing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1663A1" w:rsidRDefault="001663A1" w:rsidP="00E87FEE">
      <w:pPr>
        <w:tabs>
          <w:tab w:val="left" w:pos="5160"/>
          <w:tab w:val="center" w:pos="7735"/>
        </w:tabs>
        <w:spacing w:after="0" w:line="240" w:lineRule="atLeast"/>
        <w:ind w:left="57" w:right="57"/>
        <w:contextualSpacing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1663A1" w:rsidRDefault="001663A1" w:rsidP="00E87FEE">
      <w:pPr>
        <w:tabs>
          <w:tab w:val="left" w:pos="5160"/>
          <w:tab w:val="center" w:pos="7735"/>
        </w:tabs>
        <w:spacing w:after="0" w:line="240" w:lineRule="atLeast"/>
        <w:ind w:left="57" w:right="57"/>
        <w:contextualSpacing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1663A1" w:rsidRDefault="001663A1" w:rsidP="00E87FEE">
      <w:pPr>
        <w:tabs>
          <w:tab w:val="left" w:pos="5160"/>
          <w:tab w:val="center" w:pos="7735"/>
        </w:tabs>
        <w:spacing w:after="0" w:line="240" w:lineRule="atLeast"/>
        <w:ind w:left="57" w:right="57"/>
        <w:contextualSpacing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1663A1" w:rsidRDefault="001663A1" w:rsidP="00E87FEE">
      <w:pPr>
        <w:tabs>
          <w:tab w:val="left" w:pos="5160"/>
          <w:tab w:val="center" w:pos="7735"/>
        </w:tabs>
        <w:spacing w:after="0" w:line="240" w:lineRule="atLeast"/>
        <w:ind w:left="57" w:right="57"/>
        <w:contextualSpacing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1663A1" w:rsidRDefault="001663A1" w:rsidP="00E87FEE">
      <w:pPr>
        <w:tabs>
          <w:tab w:val="left" w:pos="5160"/>
          <w:tab w:val="center" w:pos="7735"/>
        </w:tabs>
        <w:spacing w:after="0" w:line="240" w:lineRule="atLeast"/>
        <w:ind w:left="57" w:right="57"/>
        <w:contextualSpacing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1663A1" w:rsidRDefault="001663A1" w:rsidP="00E87FEE">
      <w:pPr>
        <w:tabs>
          <w:tab w:val="left" w:pos="5160"/>
          <w:tab w:val="center" w:pos="7735"/>
        </w:tabs>
        <w:spacing w:after="0" w:line="240" w:lineRule="atLeast"/>
        <w:ind w:left="57" w:right="57"/>
        <w:contextualSpacing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1663A1" w:rsidRDefault="001663A1" w:rsidP="00E87FEE">
      <w:pPr>
        <w:tabs>
          <w:tab w:val="left" w:pos="5160"/>
          <w:tab w:val="center" w:pos="7735"/>
        </w:tabs>
        <w:spacing w:after="0" w:line="240" w:lineRule="atLeast"/>
        <w:ind w:left="57" w:right="57"/>
        <w:contextualSpacing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1663A1" w:rsidRPr="000D0BBA" w:rsidRDefault="001663A1" w:rsidP="00E87FEE">
      <w:pPr>
        <w:tabs>
          <w:tab w:val="left" w:pos="5160"/>
          <w:tab w:val="center" w:pos="7735"/>
        </w:tabs>
        <w:spacing w:after="0" w:line="240" w:lineRule="atLeast"/>
        <w:ind w:left="57" w:right="57"/>
        <w:contextualSpacing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D77EC4" w:rsidRPr="000D0BBA" w:rsidRDefault="00D77EC4" w:rsidP="00E87FEE">
      <w:pPr>
        <w:tabs>
          <w:tab w:val="left" w:pos="5160"/>
          <w:tab w:val="center" w:pos="7735"/>
        </w:tabs>
        <w:spacing w:after="0" w:line="240" w:lineRule="atLeast"/>
        <w:ind w:left="57" w:right="57"/>
        <w:contextualSpacing/>
        <w:jc w:val="center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  <w:t>Формы и средства контроля</w:t>
      </w:r>
    </w:p>
    <w:p w:rsidR="00D77EC4" w:rsidRPr="000D0BBA" w:rsidRDefault="00D77EC4" w:rsidP="00E87FEE">
      <w:pPr>
        <w:autoSpaceDE w:val="0"/>
        <w:autoSpaceDN w:val="0"/>
        <w:adjustRightInd w:val="0"/>
        <w:spacing w:after="0" w:line="240" w:lineRule="atLeast"/>
        <w:ind w:left="57" w:right="57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D77EC4" w:rsidRPr="000D0BBA" w:rsidRDefault="00D77EC4" w:rsidP="00E87FEE">
      <w:pPr>
        <w:autoSpaceDE w:val="0"/>
        <w:autoSpaceDN w:val="0"/>
        <w:adjustRightInd w:val="0"/>
        <w:spacing w:after="0" w:line="240" w:lineRule="atLeast"/>
        <w:ind w:left="57" w:right="57" w:firstLine="720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lastRenderedPageBreak/>
        <w:t xml:space="preserve">Единицей учебного процесса является урок. В первой части урока проводится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заданий,  рассчитанных, с учетом требований СанПИН, на 10-25 минут и  направленных на отработку отдельных технологических приемов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</w:r>
    </w:p>
    <w:p w:rsidR="00D77EC4" w:rsidRPr="000D0BBA" w:rsidRDefault="00D77EC4" w:rsidP="00E87FEE">
      <w:pPr>
        <w:autoSpaceDE w:val="0"/>
        <w:autoSpaceDN w:val="0"/>
        <w:adjustRightInd w:val="0"/>
        <w:spacing w:after="0" w:line="240" w:lineRule="atLeast"/>
        <w:ind w:left="57" w:right="57" w:firstLine="720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домашнюю работу учащихся, в проектную деятельность. Работа может быть разбита на части и осуществляться в течение нескольких недель. </w:t>
      </w:r>
    </w:p>
    <w:p w:rsidR="00D77EC4" w:rsidRPr="000D0BBA" w:rsidRDefault="00D77EC4" w:rsidP="00E87FEE">
      <w:pPr>
        <w:autoSpaceDE w:val="0"/>
        <w:autoSpaceDN w:val="0"/>
        <w:adjustRightInd w:val="0"/>
        <w:spacing w:after="0" w:line="240" w:lineRule="atLeast"/>
        <w:ind w:left="57" w:right="57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D77EC4" w:rsidRPr="000D0BBA" w:rsidRDefault="00D77EC4" w:rsidP="00E87FEE">
      <w:pPr>
        <w:spacing w:after="0" w:line="240" w:lineRule="atLeast"/>
        <w:ind w:left="57" w:right="57" w:firstLine="567"/>
        <w:rPr>
          <w:rFonts w:ascii="Times New Roman" w:eastAsia="Times New Roman" w:hAnsi="Times New Roman"/>
          <w:i/>
          <w:iCs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i/>
          <w:iCs/>
          <w:color w:val="595959" w:themeColor="text1" w:themeTint="A6"/>
          <w:sz w:val="28"/>
          <w:szCs w:val="28"/>
          <w:lang w:eastAsia="ru-RU"/>
        </w:rPr>
        <w:t>Все формы контроля по продолжительности рассчитаны на 10-20 минут.</w:t>
      </w:r>
    </w:p>
    <w:p w:rsidR="00D77EC4" w:rsidRPr="000D0BBA" w:rsidRDefault="00D77EC4" w:rsidP="00E87FEE">
      <w:pPr>
        <w:spacing w:after="0" w:line="240" w:lineRule="atLeast"/>
        <w:ind w:left="57" w:right="57" w:firstLine="567"/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i/>
          <w:iCs/>
          <w:color w:val="595959" w:themeColor="text1" w:themeTint="A6"/>
          <w:sz w:val="28"/>
          <w:szCs w:val="28"/>
          <w:lang w:eastAsia="ru-RU"/>
        </w:rPr>
        <w:t xml:space="preserve">Текущий контроль </w:t>
      </w:r>
      <w:r w:rsidRPr="000D0BBA"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  <w:t>осуществляется с помощью компьютерного практикума в форме практических работ и практических заданий.</w:t>
      </w:r>
    </w:p>
    <w:p w:rsidR="00D77EC4" w:rsidRPr="000D0BBA" w:rsidRDefault="00D77EC4" w:rsidP="00E87FEE">
      <w:pPr>
        <w:spacing w:after="0" w:line="240" w:lineRule="atLeast"/>
        <w:ind w:left="57" w:right="57" w:firstLine="567"/>
        <w:rPr>
          <w:rFonts w:ascii="Times New Roman" w:eastAsia="Times New Roman" w:hAnsi="Times New Roman"/>
          <w:i/>
          <w:iCs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i/>
          <w:iCs/>
          <w:color w:val="595959" w:themeColor="text1" w:themeTint="A6"/>
          <w:sz w:val="28"/>
          <w:szCs w:val="28"/>
          <w:lang w:eastAsia="ru-RU"/>
        </w:rPr>
        <w:t xml:space="preserve">Тематический </w:t>
      </w:r>
      <w:r w:rsidRPr="000D0BBA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контроль осуществляется по завершении изучения крупного блока (темы) в форме контрольной работы, тестирования,  выполнения зачетной практической работы.</w:t>
      </w:r>
      <w:r w:rsidRPr="000D0BBA">
        <w:rPr>
          <w:rFonts w:ascii="Times New Roman" w:eastAsia="Times New Roman" w:hAnsi="Times New Roman"/>
          <w:i/>
          <w:i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D77EC4" w:rsidRPr="000D0BBA" w:rsidRDefault="00D77EC4" w:rsidP="00E87FEE">
      <w:pPr>
        <w:spacing w:after="0" w:line="240" w:lineRule="atLeast"/>
        <w:ind w:left="57" w:right="57" w:firstLine="567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i/>
          <w:iCs/>
          <w:color w:val="595959" w:themeColor="text1" w:themeTint="A6"/>
          <w:sz w:val="28"/>
          <w:szCs w:val="28"/>
          <w:lang w:eastAsia="ru-RU"/>
        </w:rPr>
        <w:t>Итоговый</w:t>
      </w:r>
      <w:r w:rsidRPr="000D0BBA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контроль осуществляется по завершении изучения учебного материала в форме, определяемой Положением образовательного учреждения.</w:t>
      </w: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7415" w:rsidRPr="000D0BBA" w:rsidRDefault="001E7415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7415" w:rsidRPr="000D0BBA" w:rsidRDefault="001E7415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7415" w:rsidRPr="000D0BBA" w:rsidRDefault="001E7415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7415" w:rsidRPr="000D0BBA" w:rsidRDefault="001E7415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7415" w:rsidRPr="000D0BBA" w:rsidRDefault="001E7415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7415" w:rsidRPr="000D0BBA" w:rsidRDefault="001E7415" w:rsidP="001F5AAF">
      <w:pPr>
        <w:spacing w:after="0" w:line="240" w:lineRule="atLeast"/>
        <w:ind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D77EC4" w:rsidRPr="000D0BBA" w:rsidRDefault="00D77EC4" w:rsidP="00E87FEE">
      <w:pPr>
        <w:spacing w:after="0" w:line="240" w:lineRule="atLeast"/>
        <w:ind w:left="57" w:right="57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Список литературы</w:t>
      </w: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Литература для учителя </w:t>
      </w: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>Преподавание ОБЖ в школе</w:t>
      </w: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ab/>
        <w:t>Л.А.Акимова, Е.Е. Лутовина, А.М.Зуев</w:t>
      </w: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ab/>
        <w:t>Оренбург Издательство ОГПУ    2016</w:t>
      </w: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>Методика проведения соревнований по программе спартакиады допризывной молодёжи</w:t>
      </w: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ab/>
      </w: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ab/>
      </w: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>Методика обучения ОБЖ</w:t>
      </w: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ab/>
        <w:t>Л.В.БайбородоваЮ.В.Индюков</w:t>
      </w: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ab/>
        <w:t>Москва  «Владос»  2014</w:t>
      </w: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>Пожарная безопасность</w:t>
      </w: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ab/>
        <w:t>М.А.Ермакова</w:t>
      </w: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ab/>
        <w:t>Оренбург Издательство ОГПУ    2017</w:t>
      </w: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>Профилактика Детского дорожно-транспортного травматизма</w:t>
      </w: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ab/>
        <w:t>В.ВШумилова Е.Ф.Таркова</w:t>
      </w: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ab/>
        <w:t xml:space="preserve">Волгоград </w:t>
      </w: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>Издательство «Учитель»  2017</w:t>
      </w: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>Обеспечение безопасности образовательного учреждения</w:t>
      </w: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ab/>
        <w:t>С.В.Петров</w:t>
      </w: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ab/>
        <w:t>Москва «Издательство НЦ ЭНАС»  2006</w:t>
      </w: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>Противодействие терроризму «Школа против террора»</w:t>
      </w: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ab/>
        <w:t>В.И.СимакинЕ.А.Печёрская</w:t>
      </w: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ab/>
        <w:t>Издательство «Кирилица»  2016</w:t>
      </w: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>Безопасность жизнедеятельности</w:t>
      </w: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ab/>
        <w:t>А.М.Суздалева, О.Н.Федоренко, Е.Е.Лутовина</w:t>
      </w: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ab/>
        <w:t>Оренбург Издательство ОГПУ    2017</w:t>
      </w: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Основы безопасности жизнедеятельности. Секреты преподавания  </w:t>
      </w: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ab/>
        <w:t>Л.А.Тётушкина</w:t>
      </w: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ab/>
        <w:t>Издательство «Учитель»  Волгоград   2016</w:t>
      </w: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>Основы военной  службы</w:t>
      </w: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ab/>
        <w:t>А.Т.Смирнов, В.А.Васнев</w:t>
      </w: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ab/>
        <w:t>Дрофа   Москва  2017</w:t>
      </w:r>
    </w:p>
    <w:p w:rsidR="00D77EC4" w:rsidRPr="000D0BBA" w:rsidRDefault="00D77EC4" w:rsidP="00E87FEE">
      <w:pPr>
        <w:pStyle w:val="a6"/>
        <w:spacing w:line="240" w:lineRule="atLeast"/>
        <w:ind w:left="57" w:right="5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D77EC4" w:rsidRPr="000D0BBA" w:rsidRDefault="001F5AAF" w:rsidP="001F5AAF">
      <w:pPr>
        <w:pStyle w:val="a6"/>
        <w:spacing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Литература для обучающихся</w:t>
      </w:r>
    </w:p>
    <w:p w:rsidR="00D77EC4" w:rsidRPr="000D0BBA" w:rsidRDefault="00D77EC4" w:rsidP="001F5AAF">
      <w:pPr>
        <w:spacing w:after="0" w:line="240" w:lineRule="atLeast"/>
        <w:ind w:left="57" w:right="57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0D0BBA">
        <w:rPr>
          <w:rFonts w:ascii="Times New Roman" w:eastAsia="Lucida Sans Unicode" w:hAnsi="Times New Roman"/>
          <w:color w:val="595959" w:themeColor="text1" w:themeTint="A6"/>
          <w:spacing w:val="-10"/>
          <w:sz w:val="28"/>
          <w:szCs w:val="28"/>
        </w:rPr>
        <w:t xml:space="preserve"> «Основы безопасности жизнедеятельности»,10 класс</w:t>
      </w:r>
      <w:r w:rsidRPr="000D0BB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0D0BBA">
        <w:rPr>
          <w:rFonts w:ascii="Times New Roman" w:eastAsia="Lucida Sans Unicode" w:hAnsi="Times New Roman"/>
          <w:color w:val="595959" w:themeColor="text1" w:themeTint="A6"/>
          <w:spacing w:val="-10"/>
          <w:sz w:val="28"/>
          <w:szCs w:val="28"/>
        </w:rPr>
        <w:t>для ОУ/ А.Т.Смирнов, Б.О.Хренников./под ред.А.Т.Смирнова/ М.: Просвещение, 2016</w:t>
      </w:r>
    </w:p>
    <w:p w:rsidR="00D77EC4" w:rsidRPr="001F5AAF" w:rsidRDefault="001F5AAF" w:rsidP="001F5AAF">
      <w:pPr>
        <w:spacing w:after="0" w:line="240" w:lineRule="atLeast"/>
        <w:ind w:left="57" w:right="57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Электронные ресурсы</w:t>
      </w:r>
    </w:p>
    <w:p w:rsidR="00D77EC4" w:rsidRPr="000D0BBA" w:rsidRDefault="00712951" w:rsidP="00E87FEE">
      <w:pPr>
        <w:numPr>
          <w:ilvl w:val="0"/>
          <w:numId w:val="1"/>
        </w:num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hyperlink r:id="rId10" w:tgtFrame="_blank" w:history="1">
        <w:r w:rsidR="00D77EC4" w:rsidRPr="000D0BBA">
          <w:rPr>
            <w:rFonts w:ascii="Times New Roman" w:hAnsi="Times New Roman"/>
            <w:color w:val="595959" w:themeColor="text1" w:themeTint="A6"/>
            <w:sz w:val="28"/>
            <w:szCs w:val="28"/>
            <w:u w:val="single"/>
            <w:shd w:val="clear" w:color="auto" w:fill="FFFFFF"/>
          </w:rPr>
          <w:t>http://fcior.edu.ru</w:t>
        </w:r>
      </w:hyperlink>
      <w:r w:rsidR="00D77EC4" w:rsidRPr="000D0BB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</w:t>
      </w:r>
      <w:r w:rsidR="00D77EC4" w:rsidRPr="000D0BBA">
        <w:rPr>
          <w:rFonts w:ascii="Times New Roman" w:hAnsi="Times New Roman"/>
          <w:bCs/>
          <w:color w:val="595959" w:themeColor="text1" w:themeTint="A6"/>
          <w:sz w:val="28"/>
          <w:szCs w:val="28"/>
          <w:shd w:val="clear" w:color="auto" w:fill="FFFFFF"/>
        </w:rPr>
        <w:t>Федеральный центр информационно-образовательных ресурсов (ФЦИОР)</w:t>
      </w:r>
    </w:p>
    <w:p w:rsidR="00D77EC4" w:rsidRPr="000D0BBA" w:rsidRDefault="00712951" w:rsidP="00E87FEE">
      <w:pPr>
        <w:numPr>
          <w:ilvl w:val="0"/>
          <w:numId w:val="1"/>
        </w:num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hyperlink r:id="rId11" w:history="1">
        <w:r w:rsidR="00D77EC4" w:rsidRPr="000D0BBA">
          <w:rPr>
            <w:rFonts w:ascii="Times New Roman" w:hAnsi="Times New Roman"/>
            <w:color w:val="595959" w:themeColor="text1" w:themeTint="A6"/>
            <w:sz w:val="28"/>
            <w:szCs w:val="28"/>
            <w:u w:val="single"/>
          </w:rPr>
          <w:t>http://school-collection.edu.ru/</w:t>
        </w:r>
      </w:hyperlink>
      <w:r w:rsidR="00D77EC4" w:rsidRPr="000D0BB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</w:t>
      </w:r>
      <w:r w:rsidR="00D77EC4" w:rsidRPr="000D0BBA">
        <w:rPr>
          <w:rFonts w:ascii="Times New Roman" w:hAnsi="Times New Roman"/>
          <w:bCs/>
          <w:color w:val="595959" w:themeColor="text1" w:themeTint="A6"/>
          <w:sz w:val="28"/>
          <w:szCs w:val="28"/>
          <w:shd w:val="clear" w:color="auto" w:fill="FFFFFF"/>
        </w:rPr>
        <w:t>Единая коллекция цифровых образовательных ресурсов</w:t>
      </w:r>
    </w:p>
    <w:p w:rsidR="00D77EC4" w:rsidRPr="000D0BBA" w:rsidRDefault="00712951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  <w:hyperlink r:id="rId12" w:history="1">
        <w:r w:rsidR="00D77EC4" w:rsidRPr="000D0BBA">
          <w:rPr>
            <w:rFonts w:ascii="Times New Roman" w:hAnsi="Times New Roman"/>
            <w:color w:val="595959" w:themeColor="text1" w:themeTint="A6"/>
            <w:sz w:val="28"/>
            <w:szCs w:val="28"/>
            <w:u w:val="single"/>
          </w:rPr>
          <w:t>http://www.it-n.ru/</w:t>
        </w:r>
      </w:hyperlink>
      <w:r w:rsidR="00D77EC4" w:rsidRPr="000D0BBA">
        <w:rPr>
          <w:rFonts w:ascii="Times New Roman" w:hAnsi="Times New Roman"/>
          <w:color w:val="595959" w:themeColor="text1" w:themeTint="A6"/>
          <w:sz w:val="28"/>
          <w:szCs w:val="28"/>
          <w:u w:val="single"/>
        </w:rPr>
        <w:t xml:space="preserve">  </w:t>
      </w:r>
      <w:r w:rsidR="00D77EC4" w:rsidRPr="000D0BB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Сеть творческих учителей</w:t>
      </w:r>
    </w:p>
    <w:p w:rsidR="00D77EC4" w:rsidRPr="000D0BBA" w:rsidRDefault="00D77EC4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16475" w:rsidRPr="000D0BBA" w:rsidRDefault="00F16475" w:rsidP="00E87FEE">
      <w:pPr>
        <w:spacing w:after="0" w:line="240" w:lineRule="atLeast"/>
        <w:ind w:left="57" w:right="57"/>
        <w:rPr>
          <w:rFonts w:ascii="Times New Roman" w:hAnsi="Times New Roman"/>
          <w:color w:val="595959" w:themeColor="text1" w:themeTint="A6"/>
          <w:sz w:val="28"/>
          <w:szCs w:val="28"/>
        </w:rPr>
      </w:pPr>
    </w:p>
    <w:sectPr w:rsidR="00F16475" w:rsidRPr="000D0BBA" w:rsidSect="000D0BBA">
      <w:footerReference w:type="default" r:id="rId13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51" w:rsidRDefault="00712951">
      <w:pPr>
        <w:spacing w:after="0" w:line="240" w:lineRule="auto"/>
      </w:pPr>
      <w:r>
        <w:separator/>
      </w:r>
    </w:p>
  </w:endnote>
  <w:endnote w:type="continuationSeparator" w:id="0">
    <w:p w:rsidR="00712951" w:rsidRDefault="0071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Times New Roman"/>
    <w:charset w:val="CC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596828"/>
      <w:docPartObj>
        <w:docPartGallery w:val="Page Numbers (Bottom of Page)"/>
        <w:docPartUnique/>
      </w:docPartObj>
    </w:sdtPr>
    <w:sdtEndPr/>
    <w:sdtContent>
      <w:p w:rsidR="001663A1" w:rsidRDefault="001663A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FD0">
          <w:rPr>
            <w:noProof/>
          </w:rPr>
          <w:t>1</w:t>
        </w:r>
        <w:r>
          <w:fldChar w:fldCharType="end"/>
        </w:r>
      </w:p>
    </w:sdtContent>
  </w:sdt>
  <w:p w:rsidR="001663A1" w:rsidRDefault="001663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51" w:rsidRDefault="00712951">
      <w:pPr>
        <w:spacing w:after="0" w:line="240" w:lineRule="auto"/>
      </w:pPr>
      <w:r>
        <w:separator/>
      </w:r>
    </w:p>
  </w:footnote>
  <w:footnote w:type="continuationSeparator" w:id="0">
    <w:p w:rsidR="00712951" w:rsidRDefault="00712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5F67C9"/>
    <w:multiLevelType w:val="hybridMultilevel"/>
    <w:tmpl w:val="99BE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EF2A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847F7"/>
    <w:multiLevelType w:val="hybridMultilevel"/>
    <w:tmpl w:val="37BA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75"/>
    <w:rsid w:val="00027BEB"/>
    <w:rsid w:val="00041025"/>
    <w:rsid w:val="000D0BBA"/>
    <w:rsid w:val="001371DA"/>
    <w:rsid w:val="001663A1"/>
    <w:rsid w:val="001C42E8"/>
    <w:rsid w:val="001C44B7"/>
    <w:rsid w:val="001E7415"/>
    <w:rsid w:val="001F5AAF"/>
    <w:rsid w:val="00202A53"/>
    <w:rsid w:val="00251718"/>
    <w:rsid w:val="00284FF7"/>
    <w:rsid w:val="002B59CA"/>
    <w:rsid w:val="002D09E3"/>
    <w:rsid w:val="00315A41"/>
    <w:rsid w:val="003B58A7"/>
    <w:rsid w:val="00482161"/>
    <w:rsid w:val="0051326C"/>
    <w:rsid w:val="00513DE9"/>
    <w:rsid w:val="00515718"/>
    <w:rsid w:val="00524FEE"/>
    <w:rsid w:val="005428E7"/>
    <w:rsid w:val="00565AFD"/>
    <w:rsid w:val="00595830"/>
    <w:rsid w:val="0059598B"/>
    <w:rsid w:val="005E37EF"/>
    <w:rsid w:val="00640FF0"/>
    <w:rsid w:val="00664597"/>
    <w:rsid w:val="006860AB"/>
    <w:rsid w:val="006952FD"/>
    <w:rsid w:val="006D04B3"/>
    <w:rsid w:val="006D7140"/>
    <w:rsid w:val="007016A0"/>
    <w:rsid w:val="00712951"/>
    <w:rsid w:val="00762388"/>
    <w:rsid w:val="007D0FD0"/>
    <w:rsid w:val="0081574D"/>
    <w:rsid w:val="008361D8"/>
    <w:rsid w:val="00890F6F"/>
    <w:rsid w:val="0089433F"/>
    <w:rsid w:val="008C12BB"/>
    <w:rsid w:val="00911BFD"/>
    <w:rsid w:val="0095044F"/>
    <w:rsid w:val="00952162"/>
    <w:rsid w:val="0096053C"/>
    <w:rsid w:val="009974C3"/>
    <w:rsid w:val="009C5588"/>
    <w:rsid w:val="00AD1A6C"/>
    <w:rsid w:val="00B4284E"/>
    <w:rsid w:val="00B47167"/>
    <w:rsid w:val="00BC6500"/>
    <w:rsid w:val="00BE2FFC"/>
    <w:rsid w:val="00BE7BF1"/>
    <w:rsid w:val="00C34269"/>
    <w:rsid w:val="00C501E1"/>
    <w:rsid w:val="00C95C1A"/>
    <w:rsid w:val="00CA06CD"/>
    <w:rsid w:val="00CA3D0F"/>
    <w:rsid w:val="00CB2323"/>
    <w:rsid w:val="00CD45EF"/>
    <w:rsid w:val="00CE6A9B"/>
    <w:rsid w:val="00D518A1"/>
    <w:rsid w:val="00D77EC4"/>
    <w:rsid w:val="00D87526"/>
    <w:rsid w:val="00DA531E"/>
    <w:rsid w:val="00DD0617"/>
    <w:rsid w:val="00DF40FD"/>
    <w:rsid w:val="00E60643"/>
    <w:rsid w:val="00E6782E"/>
    <w:rsid w:val="00E87FEE"/>
    <w:rsid w:val="00E918F1"/>
    <w:rsid w:val="00ED78CD"/>
    <w:rsid w:val="00F16475"/>
    <w:rsid w:val="00F2784B"/>
    <w:rsid w:val="00F85C36"/>
    <w:rsid w:val="00F969F7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7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7EC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D77E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D77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77EC4"/>
  </w:style>
  <w:style w:type="paragraph" w:customStyle="1" w:styleId="Default">
    <w:name w:val="Default"/>
    <w:rsid w:val="00D77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4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84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9433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D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7140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890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56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65AF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6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semiHidden/>
    <w:rsid w:val="0056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CE6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rsid w:val="0016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7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7EC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D77E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D77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77EC4"/>
  </w:style>
  <w:style w:type="paragraph" w:customStyle="1" w:styleId="Default">
    <w:name w:val="Default"/>
    <w:rsid w:val="00D77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4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84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9433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D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7140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890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56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65AF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6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semiHidden/>
    <w:rsid w:val="0056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CE6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rsid w:val="0016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78405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-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cior.edu.ru/catalog/meta/4/mc/discipline%20OO/mi/6/p/pa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8475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</cp:lastModifiedBy>
  <cp:revision>2</cp:revision>
  <cp:lastPrinted>2019-04-29T11:39:00Z</cp:lastPrinted>
  <dcterms:created xsi:type="dcterms:W3CDTF">2019-05-11T14:50:00Z</dcterms:created>
  <dcterms:modified xsi:type="dcterms:W3CDTF">2019-05-11T14:50:00Z</dcterms:modified>
</cp:coreProperties>
</file>